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CC0B2" w14:textId="0268C8A4" w:rsidR="008006F7" w:rsidRPr="005B1E2C" w:rsidRDefault="008006F7" w:rsidP="008006F7">
      <w:pPr>
        <w:spacing w:before="120" w:after="240"/>
        <w:jc w:val="center"/>
        <w:rPr>
          <w:rFonts w:ascii="Book Antiqua" w:hAnsi="Book Antiqua"/>
          <w:sz w:val="28"/>
          <w:szCs w:val="28"/>
        </w:rPr>
      </w:pPr>
      <w:r w:rsidRPr="005B1E2C">
        <w:rPr>
          <w:rFonts w:ascii="Book Antiqua" w:hAnsi="Book Antiqua"/>
          <w:sz w:val="28"/>
          <w:szCs w:val="28"/>
        </w:rPr>
        <w:t>INFORMATION PAPER 0</w:t>
      </w:r>
      <w:r w:rsidR="00805AE6" w:rsidRPr="005B1E2C">
        <w:rPr>
          <w:rFonts w:ascii="Book Antiqua" w:hAnsi="Book Antiqua"/>
          <w:sz w:val="28"/>
          <w:szCs w:val="28"/>
        </w:rPr>
        <w:t>5</w:t>
      </w:r>
    </w:p>
    <w:p w14:paraId="065FBFC8" w14:textId="225FFC67" w:rsidR="0006652B" w:rsidRPr="005B1E2C" w:rsidRDefault="00DB4412" w:rsidP="00425F00">
      <w:pPr>
        <w:spacing w:before="120" w:after="0"/>
        <w:jc w:val="center"/>
        <w:rPr>
          <w:rFonts w:ascii="Book Antiqua" w:hAnsi="Book Antiqua"/>
          <w:b/>
          <w:bCs/>
          <w:sz w:val="36"/>
          <w:szCs w:val="36"/>
        </w:rPr>
      </w:pPr>
      <w:r w:rsidRPr="005B1E2C">
        <w:rPr>
          <w:rFonts w:ascii="Book Antiqua" w:hAnsi="Book Antiqua"/>
          <w:b/>
          <w:bCs/>
          <w:sz w:val="36"/>
          <w:szCs w:val="36"/>
        </w:rPr>
        <w:t xml:space="preserve">WHAT IS </w:t>
      </w:r>
      <w:r w:rsidR="009E03B4" w:rsidRPr="005B1E2C">
        <w:rPr>
          <w:rFonts w:ascii="Book Antiqua" w:hAnsi="Book Antiqua"/>
          <w:b/>
          <w:bCs/>
          <w:sz w:val="36"/>
          <w:szCs w:val="36"/>
        </w:rPr>
        <w:t>SUBJECT BENCHMARKING (SB)</w:t>
      </w:r>
    </w:p>
    <w:p w14:paraId="3F144F6B" w14:textId="33AE4431" w:rsidR="00425F00" w:rsidRPr="005B1E2C" w:rsidRDefault="00000000" w:rsidP="00425F00">
      <w:pPr>
        <w:spacing w:after="0"/>
        <w:jc w:val="center"/>
        <w:rPr>
          <w:rFonts w:ascii="Book Antiqua" w:hAnsi="Book Antiqua"/>
          <w:sz w:val="24"/>
          <w:szCs w:val="24"/>
        </w:rPr>
      </w:pPr>
      <w:hyperlink r:id="rId7" w:history="1">
        <w:r w:rsidR="00530859" w:rsidRPr="005B1E2C">
          <w:rPr>
            <w:rStyle w:val="Hyperlink"/>
            <w:rFonts w:ascii="Book Antiqua" w:hAnsi="Book Antiqua"/>
            <w:sz w:val="24"/>
            <w:szCs w:val="24"/>
          </w:rPr>
          <w:t>https://www.eugc.ac.lk/qac/index.html</w:t>
        </w:r>
      </w:hyperlink>
      <w:r w:rsidR="00530859" w:rsidRPr="005B1E2C">
        <w:rPr>
          <w:rFonts w:ascii="Book Antiqua" w:hAnsi="Book Antiqua"/>
          <w:sz w:val="24"/>
          <w:szCs w:val="24"/>
        </w:rPr>
        <w:t xml:space="preserve"> </w:t>
      </w:r>
    </w:p>
    <w:p w14:paraId="6BB8C04C" w14:textId="77777777" w:rsidR="00425F00" w:rsidRPr="005B1E2C" w:rsidRDefault="00425F00" w:rsidP="00425F00">
      <w:pPr>
        <w:spacing w:before="120" w:after="0"/>
        <w:jc w:val="both"/>
        <w:rPr>
          <w:rFonts w:ascii="Book Antiqua" w:hAnsi="Book Antiqua"/>
          <w:b/>
          <w:bCs/>
          <w:sz w:val="28"/>
          <w:szCs w:val="28"/>
        </w:rPr>
      </w:pPr>
    </w:p>
    <w:p w14:paraId="40DE716C" w14:textId="0DA29D1B" w:rsidR="009E03B4" w:rsidRPr="005B1E2C" w:rsidRDefault="009E03B4" w:rsidP="009E03B4">
      <w:pPr>
        <w:spacing w:before="120"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idea of Subject Benchmarking (SB) in education is not new. The term benchmark was first used in UK higher education by R.K. Milton: "</w:t>
      </w:r>
      <w:r w:rsidR="0097091E" w:rsidRPr="005B1E2C">
        <w:rPr>
          <w:rFonts w:ascii="Book Antiqua" w:hAnsi="Book Antiqua"/>
          <w:sz w:val="24"/>
          <w:szCs w:val="24"/>
        </w:rPr>
        <w:t>Standards</w:t>
      </w:r>
      <w:r w:rsidRPr="005B1E2C">
        <w:rPr>
          <w:rFonts w:ascii="Book Antiqua" w:hAnsi="Book Antiqua"/>
          <w:sz w:val="24"/>
          <w:szCs w:val="24"/>
        </w:rPr>
        <w:t xml:space="preserve"> represent benchmarks with which students compare their ability and performance"</w:t>
      </w:r>
    </w:p>
    <w:p w14:paraId="0A019784" w14:textId="508DDC2B" w:rsidR="00DB4412" w:rsidRPr="005B1E2C" w:rsidRDefault="009E03B4" w:rsidP="009E03B4">
      <w:pPr>
        <w:spacing w:before="120"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 xml:space="preserve">Subject Benchmarking is a policy device aimed at improving the capacity of subject communities to regulate their academic standards. It achieves this by creating </w:t>
      </w:r>
      <w:r w:rsidR="0097091E" w:rsidRPr="005B1E2C">
        <w:rPr>
          <w:rFonts w:ascii="Book Antiqua" w:hAnsi="Book Antiqua"/>
          <w:sz w:val="24"/>
          <w:szCs w:val="24"/>
        </w:rPr>
        <w:t>subject-based</w:t>
      </w:r>
      <w:r w:rsidRPr="005B1E2C">
        <w:rPr>
          <w:rFonts w:ascii="Book Antiqua" w:hAnsi="Book Antiqua"/>
          <w:sz w:val="24"/>
          <w:szCs w:val="24"/>
        </w:rPr>
        <w:t xml:space="preserve"> information that can be used by teaching teams as a prompt for self-critical reflection and further development. Subject Benchmark Statements (SBSs) provide a set of reference points to show how the key features of a programme, its intended learning outcomes and the standards that derive from these intended outcomes, relate to what is deemed appropriate by the subject community.</w:t>
      </w:r>
    </w:p>
    <w:p w14:paraId="7A1E5394" w14:textId="29F125F4" w:rsidR="00DB4412" w:rsidRPr="005B1E2C" w:rsidRDefault="009E03B4" w:rsidP="005B1E2C">
      <w:pPr>
        <w:spacing w:before="240" w:after="0"/>
        <w:jc w:val="both"/>
        <w:rPr>
          <w:rFonts w:ascii="Book Antiqua" w:hAnsi="Book Antiqua"/>
          <w:b/>
          <w:bCs/>
          <w:sz w:val="28"/>
          <w:szCs w:val="28"/>
        </w:rPr>
      </w:pPr>
      <w:r w:rsidRPr="005B1E2C">
        <w:rPr>
          <w:rFonts w:ascii="Book Antiqua" w:hAnsi="Book Antiqua"/>
          <w:b/>
          <w:bCs/>
          <w:sz w:val="28"/>
          <w:szCs w:val="28"/>
        </w:rPr>
        <w:t xml:space="preserve">Subject Benchmark Statements </w:t>
      </w:r>
      <w:r w:rsidR="005B1E2C" w:rsidRPr="005B1E2C">
        <w:rPr>
          <w:rFonts w:ascii="Book Antiqua" w:hAnsi="Book Antiqua"/>
          <w:b/>
          <w:bCs/>
          <w:sz w:val="28"/>
          <w:szCs w:val="28"/>
        </w:rPr>
        <w:t>(S</w:t>
      </w:r>
      <w:r w:rsidR="005B1E2C">
        <w:rPr>
          <w:rFonts w:ascii="Book Antiqua" w:hAnsi="Book Antiqua"/>
          <w:b/>
          <w:bCs/>
          <w:sz w:val="28"/>
          <w:szCs w:val="28"/>
        </w:rPr>
        <w:t>BS</w:t>
      </w:r>
      <w:r w:rsidR="005B1E2C" w:rsidRPr="005B1E2C">
        <w:rPr>
          <w:rFonts w:ascii="Book Antiqua" w:hAnsi="Book Antiqua"/>
          <w:b/>
          <w:bCs/>
          <w:sz w:val="28"/>
          <w:szCs w:val="28"/>
        </w:rPr>
        <w:t xml:space="preserve">) Provide </w:t>
      </w:r>
    </w:p>
    <w:p w14:paraId="3A9BB64A" w14:textId="77777777" w:rsidR="00E33C0F" w:rsidRPr="00E33C0F" w:rsidRDefault="009E03B4" w:rsidP="00E33C0F">
      <w:pPr>
        <w:pStyle w:val="ListParagraph"/>
        <w:numPr>
          <w:ilvl w:val="0"/>
          <w:numId w:val="39"/>
        </w:num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E33C0F">
        <w:rPr>
          <w:rFonts w:ascii="Book Antiqua" w:hAnsi="Book Antiqua"/>
          <w:sz w:val="24"/>
          <w:szCs w:val="24"/>
        </w:rPr>
        <w:t>The institutions and academic staff with a framework for articulating the intended learning outcomes of programmes;</w:t>
      </w:r>
    </w:p>
    <w:p w14:paraId="45E6982F" w14:textId="4D5114E7" w:rsidR="009E03B4" w:rsidRPr="00E33C0F" w:rsidRDefault="009E03B4" w:rsidP="00E33C0F">
      <w:pPr>
        <w:pStyle w:val="ListParagraph"/>
        <w:numPr>
          <w:ilvl w:val="0"/>
          <w:numId w:val="39"/>
        </w:num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E33C0F">
        <w:rPr>
          <w:rFonts w:ascii="Book Antiqua" w:hAnsi="Book Antiqua"/>
          <w:sz w:val="24"/>
          <w:szCs w:val="24"/>
        </w:rPr>
        <w:t>The institutions with a minimum standard for the award of a degree in a particular subject area;</w:t>
      </w:r>
    </w:p>
    <w:p w14:paraId="3A691D70" w14:textId="77777777" w:rsidR="009E03B4" w:rsidRPr="00E33C0F" w:rsidRDefault="009E03B4" w:rsidP="00E33C0F">
      <w:pPr>
        <w:pStyle w:val="ListParagraph"/>
        <w:numPr>
          <w:ilvl w:val="0"/>
          <w:numId w:val="39"/>
        </w:num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E33C0F">
        <w:rPr>
          <w:rFonts w:ascii="Book Antiqua" w:hAnsi="Book Antiqua"/>
          <w:sz w:val="24"/>
          <w:szCs w:val="24"/>
        </w:rPr>
        <w:t>Peer reviewers with a reference point for making judgments about the appropriateness of programme outcomes and their achievement;</w:t>
      </w:r>
    </w:p>
    <w:p w14:paraId="6D9B2DC6" w14:textId="77777777" w:rsidR="009E03B4" w:rsidRPr="00E33C0F" w:rsidRDefault="009E03B4" w:rsidP="00E33C0F">
      <w:pPr>
        <w:pStyle w:val="ListParagraph"/>
        <w:numPr>
          <w:ilvl w:val="0"/>
          <w:numId w:val="39"/>
        </w:num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E33C0F">
        <w:rPr>
          <w:rFonts w:ascii="Book Antiqua" w:hAnsi="Book Antiqua"/>
          <w:sz w:val="24"/>
          <w:szCs w:val="24"/>
        </w:rPr>
        <w:t>Students, employers, professional bodies and others with the information about the range of provision in particular subject/discipline areas, the qualities developed in graduates, and the standards that would of graduates;</w:t>
      </w:r>
    </w:p>
    <w:p w14:paraId="60C2085A" w14:textId="7537E7D5" w:rsidR="00DB4412" w:rsidRPr="00E33C0F" w:rsidRDefault="009E03B4" w:rsidP="00E33C0F">
      <w:pPr>
        <w:pStyle w:val="ListParagraph"/>
        <w:numPr>
          <w:ilvl w:val="0"/>
          <w:numId w:val="39"/>
        </w:numPr>
        <w:spacing w:before="120" w:after="120"/>
        <w:jc w:val="both"/>
        <w:rPr>
          <w:rFonts w:ascii="Book Antiqua" w:hAnsi="Book Antiqua"/>
          <w:sz w:val="24"/>
          <w:szCs w:val="24"/>
        </w:rPr>
      </w:pPr>
      <w:r w:rsidRPr="00E33C0F">
        <w:rPr>
          <w:rFonts w:ascii="Book Antiqua" w:hAnsi="Book Antiqua"/>
          <w:sz w:val="24"/>
          <w:szCs w:val="24"/>
        </w:rPr>
        <w:t>The public at large with the information about the nature of higher education awards</w:t>
      </w:r>
    </w:p>
    <w:p w14:paraId="25E93F36" w14:textId="77777777" w:rsidR="00875EB6" w:rsidRPr="005B1E2C" w:rsidRDefault="00875EB6" w:rsidP="00875EB6">
      <w:pPr>
        <w:pStyle w:val="ListParagraph"/>
        <w:spacing w:before="120" w:after="0"/>
        <w:ind w:left="0"/>
        <w:jc w:val="both"/>
        <w:rPr>
          <w:rFonts w:ascii="Book Antiqua" w:hAnsi="Book Antiqua"/>
          <w:sz w:val="24"/>
          <w:szCs w:val="24"/>
        </w:rPr>
      </w:pPr>
    </w:p>
    <w:p w14:paraId="75531C33" w14:textId="7260714A" w:rsidR="00875EB6" w:rsidRPr="005B1E2C" w:rsidRDefault="009E03B4" w:rsidP="00875EB6">
      <w:pPr>
        <w:pStyle w:val="ListParagraph"/>
        <w:spacing w:before="120" w:after="0"/>
        <w:ind w:left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 xml:space="preserve">Subject Discipline can be downloaded from: </w:t>
      </w:r>
      <w:hyperlink r:id="rId8" w:history="1">
        <w:r w:rsidRPr="005B1E2C">
          <w:rPr>
            <w:rStyle w:val="Hyperlink"/>
            <w:rFonts w:ascii="Book Antiqua" w:hAnsi="Book Antiqua"/>
            <w:sz w:val="24"/>
            <w:szCs w:val="24"/>
          </w:rPr>
          <w:t>https://www.eugc.ac.lk/qac/subject-benchmarking.html</w:t>
        </w:r>
      </w:hyperlink>
      <w:r w:rsidRPr="005B1E2C">
        <w:rPr>
          <w:rFonts w:ascii="Book Antiqua" w:hAnsi="Book Antiqua"/>
          <w:sz w:val="24"/>
          <w:szCs w:val="24"/>
        </w:rPr>
        <w:t xml:space="preserve"> </w:t>
      </w:r>
    </w:p>
    <w:p w14:paraId="409E4AAD" w14:textId="77777777" w:rsidR="009E03B4" w:rsidRPr="005B1E2C" w:rsidRDefault="009E03B4">
      <w:pPr>
        <w:rPr>
          <w:rFonts w:ascii="Book Antiqua" w:hAnsi="Book Antiqua"/>
          <w:sz w:val="24"/>
          <w:szCs w:val="24"/>
        </w:rPr>
      </w:pPr>
      <w:bookmarkStart w:id="0" w:name="_Hlk154233458"/>
      <w:r w:rsidRPr="005B1E2C">
        <w:rPr>
          <w:rFonts w:ascii="Book Antiqua" w:hAnsi="Book Antiqua"/>
          <w:sz w:val="24"/>
          <w:szCs w:val="24"/>
        </w:rPr>
        <w:br w:type="page"/>
      </w:r>
    </w:p>
    <w:p w14:paraId="0EC73C4A" w14:textId="0BFD771B" w:rsidR="00DB4412" w:rsidRPr="00E33C0F" w:rsidRDefault="009E03B4" w:rsidP="00530859">
      <w:pPr>
        <w:spacing w:before="240" w:after="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lastRenderedPageBreak/>
        <w:t>Procedure</w:t>
      </w:r>
      <w:r w:rsidRPr="00E33C0F">
        <w:rPr>
          <w:rFonts w:ascii="Book Antiqua" w:hAnsi="Book Antiqua"/>
          <w:b/>
          <w:bCs/>
          <w:sz w:val="24"/>
          <w:szCs w:val="24"/>
        </w:rPr>
        <w:t xml:space="preserve"> </w:t>
      </w:r>
      <w:r w:rsidRPr="00E33C0F">
        <w:rPr>
          <w:rFonts w:ascii="Book Antiqua" w:hAnsi="Book Antiqua"/>
          <w:b/>
          <w:bCs/>
          <w:sz w:val="28"/>
          <w:szCs w:val="28"/>
        </w:rPr>
        <w:t>for Development of SB</w:t>
      </w:r>
    </w:p>
    <w:bookmarkEnd w:id="0"/>
    <w:p w14:paraId="4BFA8F82" w14:textId="3524B148" w:rsidR="00875EB6" w:rsidRPr="005B1E2C" w:rsidRDefault="009E03B4" w:rsidP="009E03B4">
      <w:pPr>
        <w:spacing w:before="120"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 xml:space="preserve">Procedure </w:t>
      </w:r>
      <w:bookmarkStart w:id="1" w:name="_Hlk154240709"/>
      <w:r w:rsidRPr="005B1E2C">
        <w:rPr>
          <w:rFonts w:ascii="Book Antiqua" w:hAnsi="Book Antiqua"/>
          <w:sz w:val="24"/>
          <w:szCs w:val="24"/>
        </w:rPr>
        <w:t xml:space="preserve">for Development </w:t>
      </w:r>
      <w:bookmarkEnd w:id="1"/>
      <w:r w:rsidRPr="005B1E2C">
        <w:rPr>
          <w:rFonts w:ascii="Book Antiqua" w:hAnsi="Book Antiqua"/>
          <w:sz w:val="24"/>
          <w:szCs w:val="24"/>
        </w:rPr>
        <w:t>of New Subject Benchmarks and Revision of Existing Subject Benchmarks</w:t>
      </w:r>
    </w:p>
    <w:p w14:paraId="082BB883" w14:textId="1D9F4BB7" w:rsidR="009E03B4" w:rsidRPr="005B1E2C" w:rsidRDefault="00264F15" w:rsidP="009E03B4">
      <w:pPr>
        <w:spacing w:before="120" w:after="0"/>
        <w:jc w:val="both"/>
        <w:rPr>
          <w:rFonts w:ascii="Book Antiqua" w:hAnsi="Book Antiqua"/>
          <w:sz w:val="16"/>
          <w:szCs w:val="16"/>
        </w:rPr>
      </w:pPr>
      <w:r w:rsidRPr="005B1E2C">
        <w:rPr>
          <w:rFonts w:ascii="Book Antiqua" w:hAnsi="Book Antiqua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3287810" wp14:editId="78E5722F">
                <wp:simplePos x="0" y="0"/>
                <wp:positionH relativeFrom="column">
                  <wp:posOffset>-7620</wp:posOffset>
                </wp:positionH>
                <wp:positionV relativeFrom="paragraph">
                  <wp:posOffset>148590</wp:posOffset>
                </wp:positionV>
                <wp:extent cx="6071755" cy="4160520"/>
                <wp:effectExtent l="0" t="0" r="24765" b="0"/>
                <wp:wrapNone/>
                <wp:docPr id="139164507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755" cy="4160520"/>
                          <a:chOff x="0" y="0"/>
                          <a:chExt cx="6071755" cy="4160520"/>
                        </a:xfrm>
                      </wpg:grpSpPr>
                      <wpg:grpSp>
                        <wpg:cNvPr id="148843278" name="Group 7"/>
                        <wpg:cNvGrpSpPr/>
                        <wpg:grpSpPr>
                          <a:xfrm>
                            <a:off x="0" y="0"/>
                            <a:ext cx="2948940" cy="4160520"/>
                            <a:chOff x="0" y="0"/>
                            <a:chExt cx="2948940" cy="4160520"/>
                          </a:xfrm>
                        </wpg:grpSpPr>
                        <wps:wsp>
                          <wps:cNvPr id="2085090465" name="Rectangle 1"/>
                          <wps:cNvSpPr/>
                          <wps:spPr>
                            <a:xfrm>
                              <a:off x="7620" y="548640"/>
                              <a:ext cx="2926080" cy="78486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D037B47" w14:textId="77777777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Subject SC names Committee of</w:t>
                                </w:r>
                              </w:p>
                              <w:p w14:paraId="099D42E4" w14:textId="77777777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10 - 20 experts in subject</w:t>
                                </w:r>
                              </w:p>
                              <w:p w14:paraId="73D3DD38" w14:textId="711BCE1C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  <w:t>(please refer the Commission approved criteria below)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9167583" name="Rectangle 1"/>
                          <wps:cNvSpPr/>
                          <wps:spPr>
                            <a:xfrm>
                              <a:off x="7620" y="1424940"/>
                              <a:ext cx="2926080" cy="54864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38AE8AD" w14:textId="5A803AB4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QAC arranges for letters of appointment to be issued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18548826" name="Group 4"/>
                          <wpg:cNvGrpSpPr/>
                          <wpg:grpSpPr>
                            <a:xfrm>
                              <a:off x="22860" y="0"/>
                              <a:ext cx="2926080" cy="510540"/>
                              <a:chOff x="0" y="0"/>
                              <a:chExt cx="2926080" cy="510540"/>
                            </a:xfrm>
                          </wpg:grpSpPr>
                          <wps:wsp>
                            <wps:cNvPr id="1264661485" name="Rectangle 1"/>
                            <wps:cNvSpPr/>
                            <wps:spPr>
                              <a:xfrm>
                                <a:off x="0" y="0"/>
                                <a:ext cx="2926080" cy="434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F8AFDB" w14:textId="2F9A82A9" w:rsidR="009E03B4" w:rsidRPr="00E33C0F" w:rsidRDefault="009E03B4" w:rsidP="009E03B4">
                                  <w:pPr>
                                    <w:spacing w:after="0"/>
                                    <w:jc w:val="center"/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  <w:r w:rsidRPr="00E33C0F"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  <w:t>SBS already 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2851527" name="Arrow: Down 3"/>
                            <wps:cNvSpPr/>
                            <wps:spPr>
                              <a:xfrm>
                                <a:off x="1348740" y="441960"/>
                                <a:ext cx="253556" cy="685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921520715" name="Rectangle 1"/>
                          <wps:cNvSpPr/>
                          <wps:spPr>
                            <a:xfrm>
                              <a:off x="0" y="2049780"/>
                              <a:ext cx="2926080" cy="32766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0F82E08" w14:textId="6E277B30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QAC convenes 1st meeting of Committee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9435368" name="Rectangle 1"/>
                          <wps:cNvSpPr/>
                          <wps:spPr>
                            <a:xfrm>
                              <a:off x="7620" y="2461260"/>
                              <a:ext cx="2926080" cy="60198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AB7B936" w14:textId="1E6DFC06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Subject Committee works on revising and updating Statement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50774425" name="Rectangle 1"/>
                          <wps:cNvSpPr/>
                          <wps:spPr>
                            <a:xfrm>
                              <a:off x="7620" y="3147060"/>
                              <a:ext cx="2926080" cy="60198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F838739" w14:textId="1AFD5694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Draft SBS circulated to all faculties for comments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6572204" name="Rectangle 1"/>
                          <wps:cNvSpPr/>
                          <wps:spPr>
                            <a:xfrm>
                              <a:off x="7620" y="3840480"/>
                              <a:ext cx="2926080" cy="32004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AC8F285" w14:textId="68A73CDC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Finalized SBS published by QAC UGC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7244523" name="Group 5"/>
                        <wpg:cNvGrpSpPr/>
                        <wpg:grpSpPr>
                          <a:xfrm>
                            <a:off x="3390900" y="0"/>
                            <a:ext cx="2680855" cy="2446020"/>
                            <a:chOff x="0" y="0"/>
                            <a:chExt cx="2948940" cy="2446020"/>
                          </a:xfrm>
                        </wpg:grpSpPr>
                        <wps:wsp>
                          <wps:cNvPr id="1526450732" name="Rectangle 1"/>
                          <wps:cNvSpPr/>
                          <wps:spPr>
                            <a:xfrm>
                              <a:off x="7619" y="548640"/>
                              <a:ext cx="2926080" cy="54864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294C5B" w14:textId="57EBFF31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Academics from subject community complete proposal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9874384" name="Rectangle 1"/>
                          <wps:cNvSpPr/>
                          <wps:spPr>
                            <a:xfrm>
                              <a:off x="7620" y="1196340"/>
                              <a:ext cx="2926080" cy="54864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0FF17EF" w14:textId="6CE8A7A7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Proposal is reviewed by SC QA and subject based SC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384933773" name="Group 4"/>
                          <wpg:cNvGrpSpPr/>
                          <wpg:grpSpPr>
                            <a:xfrm>
                              <a:off x="22860" y="0"/>
                              <a:ext cx="2926080" cy="510540"/>
                              <a:chOff x="0" y="0"/>
                              <a:chExt cx="2926080" cy="510540"/>
                            </a:xfrm>
                          </wpg:grpSpPr>
                          <wps:wsp>
                            <wps:cNvPr id="2031734120" name="Rectangle 1"/>
                            <wps:cNvSpPr/>
                            <wps:spPr>
                              <a:xfrm>
                                <a:off x="0" y="0"/>
                                <a:ext cx="2926080" cy="434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A7BFE9C" w14:textId="759977FA" w:rsidR="00235BF9" w:rsidRPr="00E33C0F" w:rsidRDefault="00235BF9" w:rsidP="00235BF9">
                                  <w:pPr>
                                    <w:spacing w:after="0"/>
                                    <w:jc w:val="center"/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</w:pPr>
                                  <w:r w:rsidRPr="00E33C0F">
                                    <w:rPr>
                                      <w:rFonts w:ascii="Book Antiqua" w:hAnsi="Book Antiqua"/>
                                      <w:sz w:val="28"/>
                                      <w:szCs w:val="28"/>
                                    </w:rPr>
                                    <w:t>Relevant SBS not available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07184333" name="Arrow: Down 3"/>
                            <wps:cNvSpPr/>
                            <wps:spPr>
                              <a:xfrm>
                                <a:off x="1348740" y="441960"/>
                                <a:ext cx="253556" cy="68580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3135142" name="Rectangle 1"/>
                          <wps:cNvSpPr/>
                          <wps:spPr>
                            <a:xfrm>
                              <a:off x="0" y="1844040"/>
                              <a:ext cx="2926080" cy="601980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9525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7E9906" w14:textId="2679CBD4" w:rsidR="00235BF9" w:rsidRPr="00E33C0F" w:rsidRDefault="00235BF9" w:rsidP="00235BF9">
                                <w:pPr>
                                  <w:spacing w:after="0"/>
                                  <w:jc w:val="center"/>
                                  <w:rPr>
                                    <w:rFonts w:ascii="Book Antiqua" w:hAnsi="Book Antiqua"/>
                                    <w:color w:val="000000" w:themeColor="text1"/>
                                    <w:sz w:val="20"/>
                                    <w:szCs w:val="20"/>
                                  </w:rPr>
                                </w:pP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Both SCs agree on need and availability of a sufficient pool of</w:t>
                                </w:r>
                                <w:r w:rsidR="00264F15"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E33C0F">
                                  <w:rPr>
                                    <w:rFonts w:ascii="Book Antiqua" w:hAnsi="Book Antiqua"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expertise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2224638" name="Connector: Elbow 6"/>
                        <wps:cNvCnPr/>
                        <wps:spPr>
                          <a:xfrm flipH="1" flipV="1">
                            <a:off x="2926080" y="891540"/>
                            <a:ext cx="464820" cy="1264920"/>
                          </a:xfrm>
                          <a:prstGeom prst="bentConnector3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287810" id="Group 8" o:spid="_x0000_s1026" style="position:absolute;left:0;text-align:left;margin-left:-.6pt;margin-top:11.7pt;width:478.1pt;height:327.6pt;z-index:251680768" coordsize="60717,41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">
                <v:group id="Group 7" o:spid="_x0000_s1027" style="position:absolute;width:29489;height:41605" coordsize="29489,41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">
                  <v:rect id="Rectangle 1" o:spid="_x0000_s1028" style="position:absolute;left:76;top:5486;width:29261;height:78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" fillcolor="#d9e2f3 [660]" stroked="f">
                    <v:textbox>
                      <w:txbxContent>
                        <w:p w14:paraId="7D037B47" w14:textId="77777777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Subject SC names Committee of</w:t>
                          </w:r>
                        </w:p>
                        <w:p w14:paraId="099D42E4" w14:textId="77777777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10 - 20 experts in subject</w:t>
                          </w:r>
                        </w:p>
                        <w:p w14:paraId="73D3DD38" w14:textId="711BCE1C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  <w:t>(please refer the Commission approved criteria below)</w:t>
                          </w:r>
                        </w:p>
                      </w:txbxContent>
                    </v:textbox>
                  </v:rect>
                  <v:rect id="Rectangle 1" o:spid="_x0000_s1029" style="position:absolute;left:76;top:14249;width:29261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" fillcolor="#d9e2f3 [660]" stroked="f">
                    <v:textbox>
                      <w:txbxContent>
                        <w:p w14:paraId="038AE8AD" w14:textId="5A803AB4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QAC arranges for letters of appointment to be issued</w:t>
                          </w:r>
                        </w:p>
                      </w:txbxContent>
                    </v:textbox>
                  </v:rect>
                  <v:group id="Group 4" o:spid="_x0000_s1030" style="position:absolute;left:228;width:29261;height:5105" coordsize="29260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">
                    <v:rect id="Rectangle 1" o:spid="_x0000_s1031" style="position:absolute;width:29260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" fillcolor="#002060" strokecolor="#4472c4 [3204]">
                      <v:textbox>
                        <w:txbxContent>
                          <w:p w14:paraId="78F8AFDB" w14:textId="2F9A82A9" w:rsidR="009E03B4" w:rsidRPr="00E33C0F" w:rsidRDefault="009E03B4" w:rsidP="009E03B4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33C0F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SBS already available</w:t>
                            </w:r>
                          </w:p>
                        </w:txbxContent>
                      </v:textbox>
                    </v:re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rrow: Down 3" o:spid="_x0000_s1032" type="#_x0000_t67" style="position:absolute;left:13487;top:4419;width:2535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" adj="10800" fillcolor="#002060" stroked="f" strokeweight="1pt"/>
                  </v:group>
                  <v:rect id="Rectangle 1" o:spid="_x0000_s1033" style="position:absolute;top:20497;width:29260;height:32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" fillcolor="#d9e2f3 [660]" stroked="f">
                    <v:textbox>
                      <w:txbxContent>
                        <w:p w14:paraId="10F82E08" w14:textId="6E277B30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QAC convenes 1st meeting of Committee</w:t>
                          </w:r>
                        </w:p>
                      </w:txbxContent>
                    </v:textbox>
                  </v:rect>
                  <v:rect id="Rectangle 1" o:spid="_x0000_s1034" style="position:absolute;left:76;top:24612;width:29261;height:6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" fillcolor="#d9e2f3 [660]" stroked="f">
                    <v:textbox>
                      <w:txbxContent>
                        <w:p w14:paraId="3AB7B936" w14:textId="1E6DFC06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Subject Committee works on revising and updating Statement</w:t>
                          </w:r>
                        </w:p>
                      </w:txbxContent>
                    </v:textbox>
                  </v:rect>
                  <v:rect id="Rectangle 1" o:spid="_x0000_s1035" style="position:absolute;left:76;top:31470;width:29261;height:6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" fillcolor="#d9e2f3 [660]" stroked="f">
                    <v:textbox>
                      <w:txbxContent>
                        <w:p w14:paraId="7F838739" w14:textId="1AFD5694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Draft SBS circulated to all faculties for comments</w:t>
                          </w:r>
                        </w:p>
                      </w:txbxContent>
                    </v:textbox>
                  </v:rect>
                  <v:rect id="Rectangle 1" o:spid="_x0000_s1036" style="position:absolute;left:76;top:38404;width:29261;height:3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" fillcolor="#d9e2f3 [660]" stroked="f">
                    <v:textbox>
                      <w:txbxContent>
                        <w:p w14:paraId="6AC8F285" w14:textId="68A73CDC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Finalized SBS published by QAC UGC</w:t>
                          </w:r>
                        </w:p>
                      </w:txbxContent>
                    </v:textbox>
                  </v:rect>
                </v:group>
                <v:group id="Group 5" o:spid="_x0000_s1037" style="position:absolute;left:33909;width:26808;height:24460" coordsize="29489,2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">
                  <v:rect id="Rectangle 1" o:spid="_x0000_s1038" style="position:absolute;left:76;top:5486;width:29260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" fillcolor="#d9e2f3 [660]" stroked="f">
                    <v:textbox>
                      <w:txbxContent>
                        <w:p w14:paraId="02294C5B" w14:textId="57EBFF31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Academics from subject community complete proposal</w:t>
                          </w:r>
                        </w:p>
                      </w:txbxContent>
                    </v:textbox>
                  </v:rect>
                  <v:rect id="Rectangle 1" o:spid="_x0000_s1039" style="position:absolute;left:76;top:11963;width:29261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" fillcolor="#d9e2f3 [660]" stroked="f">
                    <v:textbox>
                      <w:txbxContent>
                        <w:p w14:paraId="40FF17EF" w14:textId="6CE8A7A7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Proposal is reviewed by SC QA and subject based SC</w:t>
                          </w:r>
                        </w:p>
                      </w:txbxContent>
                    </v:textbox>
                  </v:rect>
                  <v:group id="Group 4" o:spid="_x0000_s1040" style="position:absolute;left:228;width:29261;height:5105" coordsize="29260,5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">
                    <v:rect id="Rectangle 1" o:spid="_x0000_s1041" style="position:absolute;width:29260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" fillcolor="#002060" strokecolor="#4472c4 [3204]">
                      <v:textbox>
                        <w:txbxContent>
                          <w:p w14:paraId="3A7BFE9C" w14:textId="759977FA" w:rsidR="00235BF9" w:rsidRPr="00E33C0F" w:rsidRDefault="00235BF9" w:rsidP="00235BF9">
                            <w:pPr>
                              <w:spacing w:after="0"/>
                              <w:jc w:val="center"/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</w:pPr>
                            <w:r w:rsidRPr="00E33C0F">
                              <w:rPr>
                                <w:rFonts w:ascii="Book Antiqua" w:hAnsi="Book Antiqua"/>
                                <w:sz w:val="28"/>
                                <w:szCs w:val="28"/>
                              </w:rPr>
                              <w:t>Relevant SBS not available</w:t>
                            </w:r>
                          </w:p>
                        </w:txbxContent>
                      </v:textbox>
                    </v:rect>
                    <v:shape id="Arrow: Down 3" o:spid="_x0000_s1042" type="#_x0000_t67" style="position:absolute;left:13487;top:4419;width:2535;height: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" adj="10800" fillcolor="#002060" stroked="f" strokeweight="1pt"/>
                  </v:group>
                  <v:rect id="Rectangle 1" o:spid="_x0000_s1043" style="position:absolute;top:18440;width:29260;height:6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" fillcolor="#d9e2f3 [660]" stroked="f">
                    <v:textbox>
                      <w:txbxContent>
                        <w:p w14:paraId="4C7E9906" w14:textId="2679CBD4" w:rsidR="00235BF9" w:rsidRPr="00E33C0F" w:rsidRDefault="00235BF9" w:rsidP="00235BF9">
                          <w:pPr>
                            <w:spacing w:after="0"/>
                            <w:jc w:val="center"/>
                            <w:rPr>
                              <w:rFonts w:ascii="Book Antiqua" w:hAnsi="Book Antiqua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Both SCs agree on need and availability of a sufficient pool of</w:t>
                          </w:r>
                          <w:r w:rsidR="00264F15"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E33C0F">
                            <w:rPr>
                              <w:rFonts w:ascii="Book Antiqua" w:hAnsi="Book Antiqua"/>
                              <w:color w:val="000000" w:themeColor="text1"/>
                              <w:sz w:val="24"/>
                              <w:szCs w:val="24"/>
                            </w:rPr>
                            <w:t>expertise</w:t>
                          </w:r>
                        </w:p>
                      </w:txbxContent>
                    </v:textbox>
                  </v:rect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6" o:spid="_x0000_s1044" type="#_x0000_t34" style="position:absolute;left:29260;top:8915;width:4649;height:12649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" strokecolor="#4472c4 [3204]" strokeweight=".5pt">
                  <v:stroke endarrow="block"/>
                </v:shape>
              </v:group>
            </w:pict>
          </mc:Fallback>
        </mc:AlternateContent>
      </w:r>
    </w:p>
    <w:p w14:paraId="4A875809" w14:textId="78DAFC81" w:rsidR="00875EB6" w:rsidRPr="005B1E2C" w:rsidRDefault="00875EB6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2512CB4F" w14:textId="44035F35" w:rsidR="00875EB6" w:rsidRPr="005B1E2C" w:rsidRDefault="00875EB6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57EA355C" w14:textId="785DBAEF" w:rsidR="00235BF9" w:rsidRPr="005B1E2C" w:rsidRDefault="00235BF9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65BDD032" w14:textId="77777777" w:rsidR="00235BF9" w:rsidRPr="005B1E2C" w:rsidRDefault="00235BF9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0A9DF80E" w14:textId="0791EF65" w:rsidR="00875EB6" w:rsidRPr="005B1E2C" w:rsidRDefault="00875EB6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</w:p>
    <w:p w14:paraId="1F7CFEE7" w14:textId="101EE4CD" w:rsidR="00875EB6" w:rsidRPr="005B1E2C" w:rsidRDefault="00264F15" w:rsidP="00875EB6">
      <w:pPr>
        <w:spacing w:before="120"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C3E01" wp14:editId="535F201B">
                <wp:simplePos x="0" y="0"/>
                <wp:positionH relativeFrom="column">
                  <wp:posOffset>15240</wp:posOffset>
                </wp:positionH>
                <wp:positionV relativeFrom="paragraph">
                  <wp:posOffset>2905125</wp:posOffset>
                </wp:positionV>
                <wp:extent cx="6187442" cy="1211580"/>
                <wp:effectExtent l="0" t="0" r="3810" b="7620"/>
                <wp:wrapNone/>
                <wp:docPr id="1558346345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7442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315EC1" w14:textId="77777777" w:rsidR="00264F15" w:rsidRPr="00E33C0F" w:rsidRDefault="00264F1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C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Subject Committee should be representative of the national pool of expertise: </w:t>
                            </w:r>
                          </w:p>
                          <w:p w14:paraId="06F319F5" w14:textId="77777777" w:rsidR="00264F15" w:rsidRPr="00E33C0F" w:rsidRDefault="00264F15" w:rsidP="00264F15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C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different sub-specialties, </w:t>
                            </w:r>
                          </w:p>
                          <w:p w14:paraId="7F9A2444" w14:textId="77777777" w:rsidR="00264F15" w:rsidRPr="00E33C0F" w:rsidRDefault="00264F15" w:rsidP="00264F15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C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different universities </w:t>
                            </w:r>
                          </w:p>
                          <w:p w14:paraId="2E7F6883" w14:textId="6983C7F0" w:rsidR="00264F15" w:rsidRPr="00E33C0F" w:rsidRDefault="00264F15" w:rsidP="00264F15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C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experts outside the universities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C3E0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45" type="#_x0000_t202" style="position:absolute;left:0;text-align:left;margin-left:1.2pt;margin-top:228.75pt;width:487.2pt;height:95.4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" fillcolor="white [3201]" stroked="f" strokeweight=".5pt">
                <v:textbox>
                  <w:txbxContent>
                    <w:p w14:paraId="4D315EC1" w14:textId="77777777" w:rsidR="00264F15" w:rsidRPr="00E33C0F" w:rsidRDefault="00264F1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C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Subject Committee should be representative of the national pool of expertise: </w:t>
                      </w:r>
                    </w:p>
                    <w:p w14:paraId="06F319F5" w14:textId="77777777" w:rsidR="00264F15" w:rsidRPr="00E33C0F" w:rsidRDefault="00264F15" w:rsidP="00264F15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C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different sub-specialties, </w:t>
                      </w:r>
                    </w:p>
                    <w:p w14:paraId="7F9A2444" w14:textId="77777777" w:rsidR="00264F15" w:rsidRPr="00E33C0F" w:rsidRDefault="00264F15" w:rsidP="00264F15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C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different universities </w:t>
                      </w:r>
                    </w:p>
                    <w:p w14:paraId="2E7F6883" w14:textId="6983C7F0" w:rsidR="00264F15" w:rsidRPr="00E33C0F" w:rsidRDefault="00264F15" w:rsidP="00264F15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C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experts outside the universities</w:t>
                      </w:r>
                    </w:p>
                  </w:txbxContent>
                </v:textbox>
              </v:shape>
            </w:pict>
          </mc:Fallback>
        </mc:AlternateContent>
      </w:r>
    </w:p>
    <w:p w14:paraId="3D048DF8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5E968439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7E9A41F1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0D7D9A78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3B624281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25E84EED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1DF6AD9B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07CC30A8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446EADB6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70B8A3C7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40AAFB98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07915FD5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3E9F25EC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6677F3B2" w14:textId="77777777" w:rsidR="00CB0E3A" w:rsidRPr="005B1E2C" w:rsidRDefault="00CB0E3A" w:rsidP="00CB0E3A">
      <w:pPr>
        <w:rPr>
          <w:rFonts w:ascii="Book Antiqua" w:hAnsi="Book Antiqua"/>
          <w:sz w:val="24"/>
          <w:szCs w:val="24"/>
        </w:rPr>
      </w:pPr>
    </w:p>
    <w:p w14:paraId="289B0104" w14:textId="28D49F6D" w:rsidR="00CB0E3A" w:rsidRPr="005B1E2C" w:rsidRDefault="00CB0E3A" w:rsidP="00CB0E3A">
      <w:pPr>
        <w:tabs>
          <w:tab w:val="left" w:pos="2148"/>
        </w:tabs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ab/>
      </w:r>
    </w:p>
    <w:p w14:paraId="7FF4EE2A" w14:textId="77777777" w:rsidR="00CB0E3A" w:rsidRPr="005B1E2C" w:rsidRDefault="00CB0E3A">
      <w:pPr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br w:type="page"/>
      </w:r>
    </w:p>
    <w:p w14:paraId="151D871A" w14:textId="11AF1B58" w:rsidR="00CB0E3A" w:rsidRPr="005B1E2C" w:rsidRDefault="00CB0E3A" w:rsidP="00CB0E3A">
      <w:pPr>
        <w:tabs>
          <w:tab w:val="left" w:pos="2148"/>
        </w:tabs>
        <w:spacing w:before="120" w:after="0"/>
        <w:jc w:val="center"/>
        <w:rPr>
          <w:rFonts w:ascii="Book Antiqua" w:hAnsi="Book Antiqua"/>
          <w:sz w:val="28"/>
          <w:szCs w:val="28"/>
        </w:rPr>
      </w:pPr>
      <w:r w:rsidRPr="005B1E2C">
        <w:rPr>
          <w:rFonts w:ascii="Book Antiqua" w:hAnsi="Book Antiqua"/>
          <w:sz w:val="28"/>
          <w:szCs w:val="28"/>
        </w:rPr>
        <w:t>Organizational Structure of the SBS</w:t>
      </w:r>
    </w:p>
    <w:p w14:paraId="4965BEBF" w14:textId="3142467E" w:rsidR="00AD295F" w:rsidRPr="005B1E2C" w:rsidRDefault="00AD295F" w:rsidP="00AD295F">
      <w:pPr>
        <w:tabs>
          <w:tab w:val="left" w:pos="2148"/>
        </w:tabs>
        <w:spacing w:after="0"/>
        <w:jc w:val="center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(</w:t>
      </w:r>
      <w:hyperlink r:id="rId9" w:history="1">
        <w:r w:rsidRPr="005B1E2C">
          <w:rPr>
            <w:rStyle w:val="Hyperlink"/>
            <w:rFonts w:ascii="Book Antiqua" w:hAnsi="Book Antiqua"/>
            <w:sz w:val="24"/>
            <w:szCs w:val="24"/>
          </w:rPr>
          <w:t>https://www.eugc.ac.lk/qac/downloads/sbs.pdf</w:t>
        </w:r>
      </w:hyperlink>
      <w:r w:rsidRPr="005B1E2C">
        <w:rPr>
          <w:rFonts w:ascii="Book Antiqua" w:hAnsi="Book Antiqua"/>
          <w:sz w:val="24"/>
          <w:szCs w:val="24"/>
        </w:rPr>
        <w:t xml:space="preserve">) </w:t>
      </w:r>
    </w:p>
    <w:p w14:paraId="7D3F96F5" w14:textId="77777777" w:rsidR="00CB0E3A" w:rsidRPr="00E33C0F" w:rsidRDefault="00CB0E3A" w:rsidP="00CB0E3A">
      <w:pPr>
        <w:tabs>
          <w:tab w:val="left" w:pos="2148"/>
        </w:tabs>
        <w:spacing w:before="240" w:after="0" w:line="276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E33C0F">
        <w:rPr>
          <w:rFonts w:ascii="Book Antiqua" w:hAnsi="Book Antiqua"/>
          <w:b/>
          <w:bCs/>
          <w:sz w:val="28"/>
          <w:szCs w:val="28"/>
        </w:rPr>
        <w:t>QUALITY ASSURANCE COUNCIL OF THE UGC</w:t>
      </w:r>
    </w:p>
    <w:p w14:paraId="0B8F3A28" w14:textId="26394C5F" w:rsidR="00CB0E3A" w:rsidRPr="00E33C0F" w:rsidRDefault="00E33C0F" w:rsidP="00E33C0F">
      <w:pPr>
        <w:tabs>
          <w:tab w:val="left" w:pos="2148"/>
        </w:tabs>
        <w:spacing w:before="120" w:after="120" w:line="276" w:lineRule="auto"/>
        <w:jc w:val="center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32"/>
          <w:szCs w:val="32"/>
        </w:rPr>
        <w:t>ORGANIZATIONAL STRUCTURE OF NEW SUBJECT BENCHMARK STATEMENTS</w:t>
      </w:r>
    </w:p>
    <w:p w14:paraId="10B6BB78" w14:textId="77777777" w:rsidR="00CB0E3A" w:rsidRPr="005B1E2C" w:rsidRDefault="00CB0E3A" w:rsidP="00CB0E3A">
      <w:pPr>
        <w:tabs>
          <w:tab w:val="left" w:pos="2148"/>
        </w:tabs>
        <w:spacing w:after="0" w:line="276" w:lineRule="auto"/>
        <w:jc w:val="center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following format is to be adopted for all Subject Benchmark Statements.</w:t>
      </w:r>
    </w:p>
    <w:p w14:paraId="4D42A124" w14:textId="45216AE4" w:rsidR="00CB0E3A" w:rsidRPr="005B1E2C" w:rsidRDefault="00CB0E3A" w:rsidP="00E33C0F">
      <w:pPr>
        <w:tabs>
          <w:tab w:val="left" w:pos="2148"/>
        </w:tabs>
        <w:spacing w:after="240" w:line="276" w:lineRule="auto"/>
        <w:jc w:val="center"/>
        <w:rPr>
          <w:rFonts w:ascii="Book Antiqua" w:hAnsi="Book Antiqua"/>
          <w:color w:val="4472C4" w:themeColor="accent1"/>
          <w:sz w:val="24"/>
          <w:szCs w:val="24"/>
        </w:rPr>
      </w:pPr>
      <w:r w:rsidRPr="005B1E2C">
        <w:rPr>
          <w:rFonts w:ascii="Book Antiqua" w:hAnsi="Book Antiqua"/>
          <w:color w:val="4472C4" w:themeColor="accent1"/>
          <w:sz w:val="24"/>
          <w:szCs w:val="24"/>
        </w:rPr>
        <w:t>Foreword (will be included by the QAC)</w:t>
      </w:r>
    </w:p>
    <w:p w14:paraId="102CC4E9" w14:textId="77777777" w:rsidR="00CB0E3A" w:rsidRPr="00E33C0F" w:rsidRDefault="00CB0E3A" w:rsidP="0097091E">
      <w:pPr>
        <w:tabs>
          <w:tab w:val="left" w:pos="2148"/>
        </w:tabs>
        <w:spacing w:before="12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1 Introduction</w:t>
      </w:r>
    </w:p>
    <w:p w14:paraId="208AE887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1.1 About this SBS</w:t>
      </w:r>
    </w:p>
    <w:p w14:paraId="0C073A45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1.2 Summary of the changes from the previous SBS (if relevant)</w:t>
      </w:r>
    </w:p>
    <w:p w14:paraId="0C531787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1.3 Defining Principles</w:t>
      </w:r>
    </w:p>
    <w:p w14:paraId="6ABA3AD5" w14:textId="77777777" w:rsidR="00CB0E3A" w:rsidRPr="00E33C0F" w:rsidRDefault="00CB0E3A" w:rsidP="00E33C0F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2 Degree programmes covered by this Statement</w:t>
      </w:r>
    </w:p>
    <w:p w14:paraId="056FDE57" w14:textId="77777777" w:rsidR="00CB0E3A" w:rsidRPr="005B1E2C" w:rsidRDefault="00CB0E3A" w:rsidP="00AD295F">
      <w:pPr>
        <w:tabs>
          <w:tab w:val="left" w:pos="2148"/>
        </w:tabs>
        <w:spacing w:after="1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(The following points to be taken into account when applicable)</w:t>
      </w:r>
    </w:p>
    <w:p w14:paraId="653E7E24" w14:textId="674AA887" w:rsidR="00AD295F" w:rsidRDefault="00CB0E3A" w:rsidP="00AD295F">
      <w:pPr>
        <w:pStyle w:val="ListParagraph"/>
        <w:numPr>
          <w:ilvl w:val="0"/>
          <w:numId w:val="34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Some SBS may cover several related academic disciplines. For example, the SBS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 xml:space="preserve">on Mathematics covers the subjects </w:t>
      </w:r>
      <w:r w:rsidR="0097091E" w:rsidRPr="005B1E2C">
        <w:rPr>
          <w:rFonts w:ascii="Book Antiqua" w:hAnsi="Book Antiqua"/>
          <w:sz w:val="24"/>
          <w:szCs w:val="24"/>
        </w:rPr>
        <w:t xml:space="preserve">of </w:t>
      </w:r>
      <w:r w:rsidRPr="005B1E2C">
        <w:rPr>
          <w:rFonts w:ascii="Book Antiqua" w:hAnsi="Book Antiqua"/>
          <w:sz w:val="24"/>
          <w:szCs w:val="24"/>
        </w:rPr>
        <w:t>Pure Mathematics, Applied Mathematics,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and Statistics and the SBS on Accounting covers the subjects titled as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Accountancy, Accounting, Accounting and Finance, Accounting and Financial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Management.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</w:p>
    <w:p w14:paraId="4B518ACD" w14:textId="77777777" w:rsidR="00E33C0F" w:rsidRPr="00E33C0F" w:rsidRDefault="00E33C0F" w:rsidP="00E33C0F">
      <w:pPr>
        <w:pStyle w:val="ListParagraph"/>
        <w:tabs>
          <w:tab w:val="left" w:pos="2148"/>
        </w:tabs>
        <w:spacing w:after="0"/>
        <w:jc w:val="both"/>
        <w:rPr>
          <w:rFonts w:ascii="Book Antiqua" w:hAnsi="Book Antiqua"/>
          <w:sz w:val="16"/>
          <w:szCs w:val="16"/>
        </w:rPr>
      </w:pPr>
    </w:p>
    <w:p w14:paraId="528082DF" w14:textId="77777777" w:rsidR="00AD295F" w:rsidRDefault="00CB0E3A" w:rsidP="00AD295F">
      <w:pPr>
        <w:pStyle w:val="ListParagraph"/>
        <w:numPr>
          <w:ilvl w:val="0"/>
          <w:numId w:val="34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Faculties of Arts, Humanities, Social Sciences and Science offer two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categories of degree programmes at SLQF Levels 5 and 6. Most of the subjects in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those faculties are taught at both levels. In such a situation, the SBS for a given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SLQF level (i.e. qualification) should be interpreted using both the SBS and the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SLQF level descriptors at the said level.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</w:p>
    <w:p w14:paraId="7E524F22" w14:textId="77777777" w:rsidR="00E33C0F" w:rsidRPr="00E33C0F" w:rsidRDefault="00E33C0F" w:rsidP="00E33C0F">
      <w:pPr>
        <w:pStyle w:val="ListParagraph"/>
        <w:rPr>
          <w:rFonts w:ascii="Book Antiqua" w:hAnsi="Book Antiqua"/>
          <w:sz w:val="16"/>
          <w:szCs w:val="16"/>
        </w:rPr>
      </w:pPr>
    </w:p>
    <w:p w14:paraId="2164E9BD" w14:textId="77777777" w:rsidR="00AD295F" w:rsidRDefault="00CB0E3A" w:rsidP="00AD295F">
      <w:pPr>
        <w:pStyle w:val="ListParagraph"/>
        <w:numPr>
          <w:ilvl w:val="0"/>
          <w:numId w:val="34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minimum credit requirement for a subject taught at Level 5 Bachelor’s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degree programme that requires a student to offer three subjects should be 24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credits.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</w:p>
    <w:p w14:paraId="5A2B6544" w14:textId="77777777" w:rsidR="00E33C0F" w:rsidRPr="00E33C0F" w:rsidRDefault="00E33C0F" w:rsidP="00E33C0F">
      <w:pPr>
        <w:pStyle w:val="ListParagraph"/>
        <w:rPr>
          <w:rFonts w:ascii="Book Antiqua" w:hAnsi="Book Antiqua"/>
          <w:sz w:val="16"/>
          <w:szCs w:val="16"/>
        </w:rPr>
      </w:pPr>
    </w:p>
    <w:p w14:paraId="737F0996" w14:textId="49EF4500" w:rsidR="00CB0E3A" w:rsidRPr="005B1E2C" w:rsidRDefault="00CB0E3A" w:rsidP="00AD295F">
      <w:pPr>
        <w:pStyle w:val="ListParagraph"/>
        <w:numPr>
          <w:ilvl w:val="0"/>
          <w:numId w:val="34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minimum credit requirement for specialization in a subject taught at Level 6,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in a Bachelor’s honours degree programme, should be 72 credits</w:t>
      </w:r>
    </w:p>
    <w:p w14:paraId="6B9FBA72" w14:textId="77777777" w:rsidR="00CB0E3A" w:rsidRPr="00E33C0F" w:rsidRDefault="00CB0E3A" w:rsidP="0097091E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3 Nature and the extent of the Subject</w:t>
      </w:r>
    </w:p>
    <w:p w14:paraId="69C0AA76" w14:textId="77777777" w:rsidR="00CB0E3A" w:rsidRPr="005B1E2C" w:rsidRDefault="00CB0E3A" w:rsidP="00AD295F">
      <w:p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Subheadings will be determined by the subject experts</w:t>
      </w:r>
    </w:p>
    <w:p w14:paraId="1F58653C" w14:textId="717A1D1F" w:rsidR="00CB0E3A" w:rsidRPr="005B1E2C" w:rsidRDefault="00CB0E3A" w:rsidP="00E33C0F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5B1E2C">
        <w:rPr>
          <w:rFonts w:ascii="Book Antiqua" w:hAnsi="Book Antiqua"/>
          <w:b/>
          <w:bCs/>
          <w:sz w:val="28"/>
          <w:szCs w:val="28"/>
        </w:rPr>
        <w:t xml:space="preserve">4 Aims and </w:t>
      </w:r>
      <w:r w:rsidR="0097091E" w:rsidRPr="005B1E2C">
        <w:rPr>
          <w:rFonts w:ascii="Book Antiqua" w:hAnsi="Book Antiqua"/>
          <w:b/>
          <w:bCs/>
          <w:sz w:val="28"/>
          <w:szCs w:val="28"/>
        </w:rPr>
        <w:t>Objectives</w:t>
      </w:r>
      <w:r w:rsidRPr="005B1E2C">
        <w:rPr>
          <w:rFonts w:ascii="Book Antiqua" w:hAnsi="Book Antiqua"/>
          <w:b/>
          <w:bCs/>
          <w:sz w:val="28"/>
          <w:szCs w:val="28"/>
        </w:rPr>
        <w:t xml:space="preserve"> of the Subject</w:t>
      </w:r>
    </w:p>
    <w:p w14:paraId="64B84348" w14:textId="06D26001" w:rsidR="00CB0E3A" w:rsidRDefault="00CB0E3A" w:rsidP="00AD295F">
      <w:p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Subheadings will be determined by the subject experts (this section may be</w:t>
      </w:r>
      <w:r w:rsidR="0097091E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combined with the previous section if necessary)</w:t>
      </w:r>
    </w:p>
    <w:p w14:paraId="53AE2FCC" w14:textId="77777777" w:rsidR="00E33C0F" w:rsidRPr="005B1E2C" w:rsidRDefault="00E33C0F" w:rsidP="00AD295F">
      <w:p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</w:p>
    <w:p w14:paraId="0BFA00EB" w14:textId="77777777" w:rsidR="00CB0E3A" w:rsidRPr="00E33C0F" w:rsidRDefault="00CB0E3A" w:rsidP="0097091E">
      <w:pPr>
        <w:tabs>
          <w:tab w:val="left" w:pos="2148"/>
        </w:tabs>
        <w:spacing w:before="12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5 Subject-specific learning outcomes in core areas</w:t>
      </w:r>
    </w:p>
    <w:p w14:paraId="1101F018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5.1 Knowledge</w:t>
      </w:r>
    </w:p>
    <w:p w14:paraId="12648F74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5.1.1 Subject / Theoretical Knowledge</w:t>
      </w:r>
    </w:p>
    <w:p w14:paraId="36E01A9A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5.1.2 Practical Knowledge and Application</w:t>
      </w:r>
    </w:p>
    <w:p w14:paraId="37FD3CB0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 Skills</w:t>
      </w:r>
    </w:p>
    <w:p w14:paraId="090E075B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5.2.1 Communication</w:t>
      </w:r>
    </w:p>
    <w:p w14:paraId="7A3CD23F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5.2.2 Teamwork and Leadership</w:t>
      </w:r>
    </w:p>
    <w:p w14:paraId="0A5AB0D4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5.2.3 Creativity and Problem Solving</w:t>
      </w:r>
    </w:p>
    <w:p w14:paraId="543E64E5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5.2.4 Managerial and Entrepreneurship</w:t>
      </w:r>
    </w:p>
    <w:p w14:paraId="78B181A6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5.2.5 Information Usage and Management</w:t>
      </w:r>
    </w:p>
    <w:p w14:paraId="4CC7C30D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5.2.6 Networking and Social Skills</w:t>
      </w:r>
    </w:p>
    <w:p w14:paraId="2692AC68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5.2.7 Adaptability and Flexibility</w:t>
      </w:r>
    </w:p>
    <w:p w14:paraId="63ECCDB9" w14:textId="77777777" w:rsidR="00CB0E3A" w:rsidRPr="005B1E2C" w:rsidRDefault="00CB0E3A" w:rsidP="00AD295F">
      <w:pPr>
        <w:tabs>
          <w:tab w:val="left" w:pos="2148"/>
        </w:tabs>
        <w:spacing w:after="0"/>
        <w:ind w:left="36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5.3 Attitudes</w:t>
      </w:r>
    </w:p>
    <w:p w14:paraId="0E9D180A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5.3.1 Attitudes, Values and Professionalism</w:t>
      </w:r>
    </w:p>
    <w:p w14:paraId="3BAFE557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5.3.2 Vision for Life</w:t>
      </w:r>
    </w:p>
    <w:p w14:paraId="65FE0CCD" w14:textId="77777777" w:rsidR="00CB0E3A" w:rsidRPr="005B1E2C" w:rsidRDefault="00CB0E3A" w:rsidP="00AD295F">
      <w:pPr>
        <w:tabs>
          <w:tab w:val="left" w:pos="2148"/>
        </w:tabs>
        <w:spacing w:after="0"/>
        <w:ind w:left="7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5.3.3 Updating Self / Lifelong Learning</w:t>
      </w:r>
    </w:p>
    <w:p w14:paraId="5F55F216" w14:textId="7EAB9D90" w:rsidR="00CB0E3A" w:rsidRPr="005B1E2C" w:rsidRDefault="00CB0E3A" w:rsidP="00AD295F">
      <w:pPr>
        <w:tabs>
          <w:tab w:val="left" w:pos="2148"/>
        </w:tabs>
        <w:spacing w:before="120"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Note: This section is related to the level descriptor of SLQF. It is to be used as a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 xml:space="preserve">guideline to develop course materials </w:t>
      </w:r>
      <w:r w:rsidR="00E33C0F">
        <w:rPr>
          <w:rFonts w:ascii="Book Antiqua" w:hAnsi="Book Antiqua"/>
          <w:sz w:val="24"/>
          <w:szCs w:val="24"/>
        </w:rPr>
        <w:t>for</w:t>
      </w:r>
      <w:r w:rsidRPr="005B1E2C">
        <w:rPr>
          <w:rFonts w:ascii="Book Antiqua" w:hAnsi="Book Antiqua"/>
          <w:sz w:val="24"/>
          <w:szCs w:val="24"/>
        </w:rPr>
        <w:t xml:space="preserve"> a particular study programme having several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course units or modules in order to make sure that the learners can progressively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meet the expected attributes of the relevant qualification type by the end of the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course</w:t>
      </w:r>
    </w:p>
    <w:p w14:paraId="7F35179F" w14:textId="77777777" w:rsidR="00CB0E3A" w:rsidRPr="00E33C0F" w:rsidRDefault="00CB0E3A" w:rsidP="0097091E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6 Teaching, learning and assessment process</w:t>
      </w:r>
    </w:p>
    <w:p w14:paraId="32D8229A" w14:textId="77777777" w:rsidR="00CB0E3A" w:rsidRPr="005B1E2C" w:rsidRDefault="00CB0E3A" w:rsidP="00AD295F">
      <w:pPr>
        <w:tabs>
          <w:tab w:val="left" w:pos="2148"/>
        </w:tabs>
        <w:spacing w:after="12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(The following points to be taken into account when applicable)</w:t>
      </w:r>
    </w:p>
    <w:p w14:paraId="2FFB60D7" w14:textId="77777777" w:rsidR="00AD295F" w:rsidRPr="005B1E2C" w:rsidRDefault="00CB0E3A" w:rsidP="009625FD">
      <w:pPr>
        <w:pStyle w:val="ListParagraph"/>
        <w:numPr>
          <w:ilvl w:val="0"/>
          <w:numId w:val="36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SBS can recommend some of the commonly used student-centred teaching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and learning methods for the respective learning outcomes for the subject at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appropriate levels.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</w:p>
    <w:p w14:paraId="5BB94CAA" w14:textId="5A2DE768" w:rsidR="00CB0E3A" w:rsidRPr="005B1E2C" w:rsidRDefault="00CB0E3A" w:rsidP="000F3489">
      <w:pPr>
        <w:pStyle w:val="ListParagraph"/>
        <w:numPr>
          <w:ilvl w:val="0"/>
          <w:numId w:val="36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The learner is expected to meet or demonstrate that the stated learning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outcomes for the respective level have been achieved. The SBS can describe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some effective and appropriate assessment methods, essential in the process of</w:t>
      </w:r>
      <w:r w:rsidR="00AD295F" w:rsidRPr="005B1E2C">
        <w:rPr>
          <w:rFonts w:ascii="Book Antiqua" w:hAnsi="Book Antiqua"/>
          <w:sz w:val="24"/>
          <w:szCs w:val="24"/>
        </w:rPr>
        <w:t xml:space="preserve"> </w:t>
      </w:r>
      <w:r w:rsidRPr="005B1E2C">
        <w:rPr>
          <w:rFonts w:ascii="Book Antiqua" w:hAnsi="Book Antiqua"/>
          <w:sz w:val="24"/>
          <w:szCs w:val="24"/>
        </w:rPr>
        <w:t>the qualification framework, for the assessment of the outcomes of learning.</w:t>
      </w:r>
    </w:p>
    <w:p w14:paraId="6EBEF2F7" w14:textId="77777777" w:rsidR="00CB0E3A" w:rsidRPr="00E33C0F" w:rsidRDefault="00CB0E3A" w:rsidP="0097091E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7 Performance Standards</w:t>
      </w:r>
    </w:p>
    <w:p w14:paraId="2E7BEC70" w14:textId="77777777" w:rsidR="00CB0E3A" w:rsidRPr="005B1E2C" w:rsidRDefault="00CB0E3A" w:rsidP="0097091E">
      <w:p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(The following point to be taken into account when applicable)</w:t>
      </w:r>
    </w:p>
    <w:p w14:paraId="632A3E28" w14:textId="615B7933" w:rsidR="00CB0E3A" w:rsidRDefault="00CB0E3A" w:rsidP="00AD295F">
      <w:p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 xml:space="preserve">Level of Achievement to be stated for both Level 5 and Level </w:t>
      </w:r>
      <w:proofErr w:type="gramStart"/>
      <w:r w:rsidR="0097091E" w:rsidRPr="005B1E2C">
        <w:rPr>
          <w:rFonts w:ascii="Book Antiqua" w:hAnsi="Book Antiqua"/>
          <w:sz w:val="24"/>
          <w:szCs w:val="24"/>
        </w:rPr>
        <w:t>6</w:t>
      </w:r>
      <w:r w:rsidR="00E33C0F">
        <w:rPr>
          <w:rFonts w:ascii="Book Antiqua" w:hAnsi="Book Antiqua"/>
          <w:sz w:val="24"/>
          <w:szCs w:val="24"/>
        </w:rPr>
        <w:t xml:space="preserve"> </w:t>
      </w:r>
      <w:r w:rsidR="0097091E" w:rsidRPr="005B1E2C">
        <w:rPr>
          <w:rFonts w:ascii="Book Antiqua" w:hAnsi="Book Antiqua"/>
          <w:sz w:val="24"/>
          <w:szCs w:val="24"/>
        </w:rPr>
        <w:t>degree</w:t>
      </w:r>
      <w:proofErr w:type="gramEnd"/>
      <w:r w:rsidRPr="005B1E2C">
        <w:rPr>
          <w:rFonts w:ascii="Book Antiqua" w:hAnsi="Book Antiqua"/>
          <w:sz w:val="24"/>
          <w:szCs w:val="24"/>
        </w:rPr>
        <w:t xml:space="preserve"> programmes</w:t>
      </w:r>
    </w:p>
    <w:p w14:paraId="669F6A95" w14:textId="77777777" w:rsidR="00CB0E3A" w:rsidRPr="00E33C0F" w:rsidRDefault="00CB0E3A" w:rsidP="0097091E">
      <w:pPr>
        <w:tabs>
          <w:tab w:val="left" w:pos="2148"/>
        </w:tabs>
        <w:spacing w:before="240"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E33C0F">
        <w:rPr>
          <w:rFonts w:ascii="Book Antiqua" w:hAnsi="Book Antiqua"/>
          <w:b/>
          <w:bCs/>
          <w:sz w:val="28"/>
          <w:szCs w:val="28"/>
        </w:rPr>
        <w:t>8 Annexes</w:t>
      </w:r>
    </w:p>
    <w:p w14:paraId="0CC8BF1B" w14:textId="77777777" w:rsidR="00CB0E3A" w:rsidRPr="005B1E2C" w:rsidRDefault="00CB0E3A" w:rsidP="00AD295F">
      <w:pPr>
        <w:pStyle w:val="ListParagraph"/>
        <w:numPr>
          <w:ilvl w:val="0"/>
          <w:numId w:val="38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Members of the Subject Committee</w:t>
      </w:r>
    </w:p>
    <w:p w14:paraId="1D7C84BB" w14:textId="0C5834A5" w:rsidR="00CB0E3A" w:rsidRPr="005B1E2C" w:rsidRDefault="00CB0E3A" w:rsidP="00AD295F">
      <w:pPr>
        <w:pStyle w:val="ListParagraph"/>
        <w:numPr>
          <w:ilvl w:val="0"/>
          <w:numId w:val="38"/>
        </w:numPr>
        <w:tabs>
          <w:tab w:val="left" w:pos="2148"/>
        </w:tabs>
        <w:spacing w:after="0"/>
        <w:jc w:val="both"/>
        <w:rPr>
          <w:rFonts w:ascii="Book Antiqua" w:hAnsi="Book Antiqua"/>
          <w:sz w:val="24"/>
          <w:szCs w:val="24"/>
        </w:rPr>
      </w:pPr>
      <w:r w:rsidRPr="005B1E2C">
        <w:rPr>
          <w:rFonts w:ascii="Book Antiqua" w:hAnsi="Book Antiqua"/>
          <w:sz w:val="24"/>
          <w:szCs w:val="24"/>
        </w:rPr>
        <w:t>Any other relevant material Glossary)</w:t>
      </w:r>
    </w:p>
    <w:sectPr w:rsidR="00CB0E3A" w:rsidRPr="005B1E2C" w:rsidSect="008006F7">
      <w:headerReference w:type="default" r:id="rId10"/>
      <w:footerReference w:type="default" r:id="rId11"/>
      <w:pgSz w:w="12240" w:h="15840"/>
      <w:pgMar w:top="126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F0669" w14:textId="77777777" w:rsidR="00794010" w:rsidRDefault="00794010" w:rsidP="00425F00">
      <w:pPr>
        <w:spacing w:after="0" w:line="240" w:lineRule="auto"/>
      </w:pPr>
      <w:r>
        <w:separator/>
      </w:r>
    </w:p>
  </w:endnote>
  <w:endnote w:type="continuationSeparator" w:id="0">
    <w:p w14:paraId="27719AC7" w14:textId="77777777" w:rsidR="00794010" w:rsidRDefault="00794010" w:rsidP="0042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Roboto Condensed Light" w:hAnsi="Roboto Condensed Light"/>
        <w:sz w:val="20"/>
        <w:szCs w:val="20"/>
      </w:rPr>
      <w:id w:val="-1696301539"/>
      <w:docPartObj>
        <w:docPartGallery w:val="Page Numbers (Bottom of Page)"/>
        <w:docPartUnique/>
      </w:docPartObj>
    </w:sdtPr>
    <w:sdtContent>
      <w:sdt>
        <w:sdtPr>
          <w:rPr>
            <w:rFonts w:ascii="Roboto Condensed Light" w:hAnsi="Roboto Condensed Light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1F7BA3" w14:textId="2067E96C" w:rsidR="00425F00" w:rsidRPr="002E3BD9" w:rsidRDefault="00425F00" w:rsidP="002E3BD9">
            <w:pPr>
              <w:pStyle w:val="Footer"/>
              <w:jc w:val="center"/>
              <w:rPr>
                <w:rFonts w:ascii="Roboto Condensed Light" w:hAnsi="Roboto Condensed Light"/>
                <w:sz w:val="20"/>
                <w:szCs w:val="20"/>
              </w:rPr>
            </w:pPr>
            <w:r w:rsidRPr="002E3BD9">
              <w:rPr>
                <w:rFonts w:ascii="Roboto Condensed Light" w:hAnsi="Roboto Condensed Light"/>
                <w:sz w:val="20"/>
                <w:szCs w:val="20"/>
              </w:rPr>
              <w:t xml:space="preserve">Page </w: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instrText xml:space="preserve"> PAGE </w:instrTex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2E3BD9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t xml:space="preserve"> of </w: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begin"/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instrText xml:space="preserve"> NUMPAGES  </w:instrTex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separate"/>
            </w:r>
            <w:r w:rsidRPr="002E3BD9">
              <w:rPr>
                <w:rFonts w:ascii="Roboto Condensed Light" w:hAnsi="Roboto Condensed Light"/>
                <w:noProof/>
                <w:sz w:val="20"/>
                <w:szCs w:val="20"/>
              </w:rPr>
              <w:t>2</w:t>
            </w:r>
            <w:r w:rsidRPr="002E3BD9">
              <w:rPr>
                <w:rFonts w:ascii="Roboto Condensed Light" w:hAnsi="Roboto Condensed Light"/>
                <w:sz w:val="20"/>
                <w:szCs w:val="20"/>
              </w:rPr>
              <w:fldChar w:fldCharType="end"/>
            </w:r>
          </w:p>
        </w:sdtContent>
      </w:sdt>
    </w:sdtContent>
  </w:sdt>
  <w:p w14:paraId="31A00F96" w14:textId="77777777" w:rsidR="00425F00" w:rsidRDefault="00425F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3901F" w14:textId="77777777" w:rsidR="00794010" w:rsidRDefault="00794010" w:rsidP="00425F00">
      <w:pPr>
        <w:spacing w:after="0" w:line="240" w:lineRule="auto"/>
      </w:pPr>
      <w:r>
        <w:separator/>
      </w:r>
    </w:p>
  </w:footnote>
  <w:footnote w:type="continuationSeparator" w:id="0">
    <w:p w14:paraId="436F7612" w14:textId="77777777" w:rsidR="00794010" w:rsidRDefault="00794010" w:rsidP="0042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0CBD" w14:textId="08362ED4" w:rsidR="00425F00" w:rsidRPr="002E3BD9" w:rsidRDefault="00000000">
    <w:pPr>
      <w:pStyle w:val="Header"/>
      <w:tabs>
        <w:tab w:val="clear" w:pos="4680"/>
        <w:tab w:val="clear" w:pos="9360"/>
      </w:tabs>
      <w:jc w:val="right"/>
      <w:rPr>
        <w:rFonts w:ascii="Roboto Condensed Light" w:hAnsi="Roboto Condensed Light"/>
        <w:color w:val="4472C4" w:themeColor="accent1"/>
      </w:rPr>
    </w:pPr>
    <w:sdt>
      <w:sdtPr>
        <w:rPr>
          <w:rFonts w:ascii="Roboto Condensed Light" w:hAnsi="Roboto Condensed Light"/>
          <w:color w:val="4472C4" w:themeColor="accent1"/>
        </w:rPr>
        <w:alias w:val="Title"/>
        <w:tag w:val=""/>
        <w:id w:val="664756013"/>
        <w:placeholder>
          <w:docPart w:val="523F3762A1504296B23BB60590028D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425F00" w:rsidRPr="002E3BD9">
          <w:rPr>
            <w:rFonts w:ascii="Roboto Condensed Light" w:hAnsi="Roboto Condensed Light"/>
            <w:color w:val="4472C4" w:themeColor="accent1"/>
          </w:rPr>
          <w:t>Quality Assurance Information Papers</w:t>
        </w:r>
      </w:sdtContent>
    </w:sdt>
    <w:r w:rsidR="00425F00" w:rsidRPr="002E3BD9">
      <w:rPr>
        <w:rFonts w:ascii="Roboto Condensed Light" w:hAnsi="Roboto Condensed Light"/>
        <w:color w:val="4472C4" w:themeColor="accent1"/>
      </w:rPr>
      <w:t xml:space="preserve"> | </w:t>
    </w:r>
    <w:sdt>
      <w:sdtPr>
        <w:rPr>
          <w:rFonts w:ascii="Roboto Condensed Light" w:hAnsi="Roboto Condensed Light"/>
          <w:color w:val="4472C4" w:themeColor="accent1"/>
        </w:rPr>
        <w:alias w:val="Author"/>
        <w:tag w:val=""/>
        <w:id w:val="-1677181147"/>
        <w:placeholder>
          <w:docPart w:val="A0CC5C170F5040D8BE80C71FD3B80079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 w:rsidR="00425F00" w:rsidRPr="002E3BD9">
          <w:rPr>
            <w:rFonts w:ascii="Roboto Condensed Light" w:hAnsi="Roboto Condensed Light"/>
            <w:color w:val="4472C4" w:themeColor="accent1"/>
          </w:rPr>
          <w:t>BCI Campus</w:t>
        </w:r>
      </w:sdtContent>
    </w:sdt>
  </w:p>
  <w:p w14:paraId="11FB5D94" w14:textId="77777777" w:rsidR="00425F00" w:rsidRDefault="00425F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708A"/>
    <w:multiLevelType w:val="hybridMultilevel"/>
    <w:tmpl w:val="57BA0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52083"/>
    <w:multiLevelType w:val="hybridMultilevel"/>
    <w:tmpl w:val="163C7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4625"/>
    <w:multiLevelType w:val="hybridMultilevel"/>
    <w:tmpl w:val="F7BA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F45D2"/>
    <w:multiLevelType w:val="hybridMultilevel"/>
    <w:tmpl w:val="A4108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4A1B"/>
    <w:multiLevelType w:val="hybridMultilevel"/>
    <w:tmpl w:val="65748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57A48"/>
    <w:multiLevelType w:val="hybridMultilevel"/>
    <w:tmpl w:val="EBEC4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C3830"/>
    <w:multiLevelType w:val="hybridMultilevel"/>
    <w:tmpl w:val="B1686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32962"/>
    <w:multiLevelType w:val="hybridMultilevel"/>
    <w:tmpl w:val="92707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24FB8"/>
    <w:multiLevelType w:val="hybridMultilevel"/>
    <w:tmpl w:val="33F6E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E4A2E"/>
    <w:multiLevelType w:val="hybridMultilevel"/>
    <w:tmpl w:val="F0D2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DA1B3F"/>
    <w:multiLevelType w:val="hybridMultilevel"/>
    <w:tmpl w:val="EC50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B1AEC"/>
    <w:multiLevelType w:val="hybridMultilevel"/>
    <w:tmpl w:val="FF8889D8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148FA"/>
    <w:multiLevelType w:val="hybridMultilevel"/>
    <w:tmpl w:val="3A148C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0072"/>
    <w:multiLevelType w:val="hybridMultilevel"/>
    <w:tmpl w:val="7FD6D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6372AA"/>
    <w:multiLevelType w:val="hybridMultilevel"/>
    <w:tmpl w:val="8ECC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622BC"/>
    <w:multiLevelType w:val="multilevel"/>
    <w:tmpl w:val="60AE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BB6400"/>
    <w:multiLevelType w:val="hybridMultilevel"/>
    <w:tmpl w:val="1A56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AE56D7"/>
    <w:multiLevelType w:val="hybridMultilevel"/>
    <w:tmpl w:val="81308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D1A07"/>
    <w:multiLevelType w:val="hybridMultilevel"/>
    <w:tmpl w:val="637AA3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84B82"/>
    <w:multiLevelType w:val="hybridMultilevel"/>
    <w:tmpl w:val="0F081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7B3DA9"/>
    <w:multiLevelType w:val="hybridMultilevel"/>
    <w:tmpl w:val="CD50ED60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B2AEC"/>
    <w:multiLevelType w:val="hybridMultilevel"/>
    <w:tmpl w:val="99AE29B6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6D21E9"/>
    <w:multiLevelType w:val="hybridMultilevel"/>
    <w:tmpl w:val="6DE2F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367EC"/>
    <w:multiLevelType w:val="hybridMultilevel"/>
    <w:tmpl w:val="17321CC8"/>
    <w:lvl w:ilvl="0" w:tplc="DD524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001113"/>
    <w:multiLevelType w:val="hybridMultilevel"/>
    <w:tmpl w:val="9AD6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202449"/>
    <w:multiLevelType w:val="hybridMultilevel"/>
    <w:tmpl w:val="5D46E3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B3CD4"/>
    <w:multiLevelType w:val="hybridMultilevel"/>
    <w:tmpl w:val="9E00D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3361B"/>
    <w:multiLevelType w:val="hybridMultilevel"/>
    <w:tmpl w:val="DC30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EF07CF"/>
    <w:multiLevelType w:val="hybridMultilevel"/>
    <w:tmpl w:val="E7DC9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BE6463"/>
    <w:multiLevelType w:val="hybridMultilevel"/>
    <w:tmpl w:val="E556D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CE4361"/>
    <w:multiLevelType w:val="hybridMultilevel"/>
    <w:tmpl w:val="682AA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E65A0"/>
    <w:multiLevelType w:val="hybridMultilevel"/>
    <w:tmpl w:val="EDBCC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66A43"/>
    <w:multiLevelType w:val="hybridMultilevel"/>
    <w:tmpl w:val="62781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81949"/>
    <w:multiLevelType w:val="hybridMultilevel"/>
    <w:tmpl w:val="6B564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22C05"/>
    <w:multiLevelType w:val="hybridMultilevel"/>
    <w:tmpl w:val="F93C30FE"/>
    <w:lvl w:ilvl="0" w:tplc="6EECD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87072"/>
    <w:multiLevelType w:val="hybridMultilevel"/>
    <w:tmpl w:val="BC70C542"/>
    <w:lvl w:ilvl="0" w:tplc="7832B59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178DC"/>
    <w:multiLevelType w:val="hybridMultilevel"/>
    <w:tmpl w:val="A89AB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99614E"/>
    <w:multiLevelType w:val="hybridMultilevel"/>
    <w:tmpl w:val="950C5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D62E62"/>
    <w:multiLevelType w:val="hybridMultilevel"/>
    <w:tmpl w:val="FA1ED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843419">
    <w:abstractNumId w:val="38"/>
  </w:num>
  <w:num w:numId="2" w16cid:durableId="1801529720">
    <w:abstractNumId w:val="5"/>
  </w:num>
  <w:num w:numId="3" w16cid:durableId="1238517652">
    <w:abstractNumId w:val="26"/>
  </w:num>
  <w:num w:numId="4" w16cid:durableId="1740984231">
    <w:abstractNumId w:val="2"/>
  </w:num>
  <w:num w:numId="5" w16cid:durableId="357317467">
    <w:abstractNumId w:val="35"/>
  </w:num>
  <w:num w:numId="6" w16cid:durableId="662465400">
    <w:abstractNumId w:val="22"/>
  </w:num>
  <w:num w:numId="7" w16cid:durableId="134373810">
    <w:abstractNumId w:val="21"/>
  </w:num>
  <w:num w:numId="8" w16cid:durableId="230163358">
    <w:abstractNumId w:val="36"/>
  </w:num>
  <w:num w:numId="9" w16cid:durableId="2088841039">
    <w:abstractNumId w:val="16"/>
  </w:num>
  <w:num w:numId="10" w16cid:durableId="1718436150">
    <w:abstractNumId w:val="37"/>
  </w:num>
  <w:num w:numId="11" w16cid:durableId="1279992819">
    <w:abstractNumId w:val="27"/>
  </w:num>
  <w:num w:numId="12" w16cid:durableId="1432969312">
    <w:abstractNumId w:val="10"/>
  </w:num>
  <w:num w:numId="13" w16cid:durableId="757407131">
    <w:abstractNumId w:val="33"/>
  </w:num>
  <w:num w:numId="14" w16cid:durableId="684214142">
    <w:abstractNumId w:val="31"/>
  </w:num>
  <w:num w:numId="15" w16cid:durableId="120810854">
    <w:abstractNumId w:val="19"/>
  </w:num>
  <w:num w:numId="16" w16cid:durableId="1326474326">
    <w:abstractNumId w:val="3"/>
  </w:num>
  <w:num w:numId="17" w16cid:durableId="1563368216">
    <w:abstractNumId w:val="8"/>
  </w:num>
  <w:num w:numId="18" w16cid:durableId="1981570821">
    <w:abstractNumId w:val="9"/>
  </w:num>
  <w:num w:numId="19" w16cid:durableId="1320033613">
    <w:abstractNumId w:val="15"/>
  </w:num>
  <w:num w:numId="20" w16cid:durableId="1880892497">
    <w:abstractNumId w:val="1"/>
  </w:num>
  <w:num w:numId="21" w16cid:durableId="935214172">
    <w:abstractNumId w:val="32"/>
  </w:num>
  <w:num w:numId="22" w16cid:durableId="1201552631">
    <w:abstractNumId w:val="6"/>
  </w:num>
  <w:num w:numId="23" w16cid:durableId="790780484">
    <w:abstractNumId w:val="17"/>
  </w:num>
  <w:num w:numId="24" w16cid:durableId="1416319657">
    <w:abstractNumId w:val="30"/>
  </w:num>
  <w:num w:numId="25" w16cid:durableId="730886276">
    <w:abstractNumId w:val="24"/>
  </w:num>
  <w:num w:numId="26" w16cid:durableId="47149334">
    <w:abstractNumId w:val="12"/>
  </w:num>
  <w:num w:numId="27" w16cid:durableId="1289974395">
    <w:abstractNumId w:val="14"/>
  </w:num>
  <w:num w:numId="28" w16cid:durableId="1349596706">
    <w:abstractNumId w:val="28"/>
  </w:num>
  <w:num w:numId="29" w16cid:durableId="716511914">
    <w:abstractNumId w:val="4"/>
  </w:num>
  <w:num w:numId="30" w16cid:durableId="881400735">
    <w:abstractNumId w:val="20"/>
  </w:num>
  <w:num w:numId="31" w16cid:durableId="859439681">
    <w:abstractNumId w:val="13"/>
  </w:num>
  <w:num w:numId="32" w16cid:durableId="1467430699">
    <w:abstractNumId w:val="7"/>
  </w:num>
  <w:num w:numId="33" w16cid:durableId="82142284">
    <w:abstractNumId w:val="0"/>
  </w:num>
  <w:num w:numId="34" w16cid:durableId="688919828">
    <w:abstractNumId w:val="25"/>
  </w:num>
  <w:num w:numId="35" w16cid:durableId="389808272">
    <w:abstractNumId w:val="34"/>
  </w:num>
  <w:num w:numId="36" w16cid:durableId="2002345958">
    <w:abstractNumId w:val="18"/>
  </w:num>
  <w:num w:numId="37" w16cid:durableId="1757314219">
    <w:abstractNumId w:val="23"/>
  </w:num>
  <w:num w:numId="38" w16cid:durableId="1358853535">
    <w:abstractNumId w:val="11"/>
  </w:num>
  <w:num w:numId="39" w16cid:durableId="4155155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cyMDI1MTA0tzA3MDFR0lEKTi0uzszPAykwNK4FAK7S/tEtAAAA"/>
  </w:docVars>
  <w:rsids>
    <w:rsidRoot w:val="00E37312"/>
    <w:rsid w:val="00021B19"/>
    <w:rsid w:val="0006652B"/>
    <w:rsid w:val="000D4170"/>
    <w:rsid w:val="001530DC"/>
    <w:rsid w:val="00184B53"/>
    <w:rsid w:val="002053F3"/>
    <w:rsid w:val="0022304E"/>
    <w:rsid w:val="00235BF9"/>
    <w:rsid w:val="00264F15"/>
    <w:rsid w:val="00295879"/>
    <w:rsid w:val="002E3BD9"/>
    <w:rsid w:val="00393740"/>
    <w:rsid w:val="00415386"/>
    <w:rsid w:val="00425F00"/>
    <w:rsid w:val="00482C59"/>
    <w:rsid w:val="00494736"/>
    <w:rsid w:val="004F3FA2"/>
    <w:rsid w:val="00530859"/>
    <w:rsid w:val="005A2560"/>
    <w:rsid w:val="005B1E2C"/>
    <w:rsid w:val="0063583D"/>
    <w:rsid w:val="00640C9D"/>
    <w:rsid w:val="00663D4F"/>
    <w:rsid w:val="006C15BD"/>
    <w:rsid w:val="006D7FF9"/>
    <w:rsid w:val="00741577"/>
    <w:rsid w:val="007549E8"/>
    <w:rsid w:val="00794010"/>
    <w:rsid w:val="007A7A0D"/>
    <w:rsid w:val="008006F7"/>
    <w:rsid w:val="00805AE6"/>
    <w:rsid w:val="00875EB6"/>
    <w:rsid w:val="00891506"/>
    <w:rsid w:val="0097091E"/>
    <w:rsid w:val="009E03B4"/>
    <w:rsid w:val="00A24FD8"/>
    <w:rsid w:val="00A7217A"/>
    <w:rsid w:val="00AA4999"/>
    <w:rsid w:val="00AD295F"/>
    <w:rsid w:val="00AF4031"/>
    <w:rsid w:val="00B879DC"/>
    <w:rsid w:val="00C27377"/>
    <w:rsid w:val="00C2740C"/>
    <w:rsid w:val="00C83574"/>
    <w:rsid w:val="00C94EF3"/>
    <w:rsid w:val="00CB0E3A"/>
    <w:rsid w:val="00DB4412"/>
    <w:rsid w:val="00DC5564"/>
    <w:rsid w:val="00DE30F0"/>
    <w:rsid w:val="00E33C0F"/>
    <w:rsid w:val="00E37312"/>
    <w:rsid w:val="00E751B5"/>
    <w:rsid w:val="00E94B96"/>
    <w:rsid w:val="00EB699B"/>
    <w:rsid w:val="00EC1912"/>
    <w:rsid w:val="00F12928"/>
    <w:rsid w:val="00FE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8F9A2C"/>
  <w15:chartTrackingRefBased/>
  <w15:docId w15:val="{30F52D4F-5940-45EF-BDF8-E4BD7598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49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99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49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1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129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F00"/>
  </w:style>
  <w:style w:type="paragraph" w:styleId="Footer">
    <w:name w:val="footer"/>
    <w:basedOn w:val="Normal"/>
    <w:link w:val="FooterChar"/>
    <w:uiPriority w:val="99"/>
    <w:unhideWhenUsed/>
    <w:rsid w:val="00425F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698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62519194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29710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2389">
          <w:marLeft w:val="0"/>
          <w:marRight w:val="0"/>
          <w:marTop w:val="120"/>
          <w:marBottom w:val="0"/>
          <w:divBdr>
            <w:top w:val="single" w:sz="6" w:space="6" w:color="DEDEDE"/>
            <w:left w:val="single" w:sz="6" w:space="30" w:color="DEDEDE"/>
            <w:bottom w:val="none" w:sz="0" w:space="0" w:color="auto"/>
            <w:right w:val="single" w:sz="6" w:space="15" w:color="DEDEDE"/>
          </w:divBdr>
        </w:div>
        <w:div w:id="11591579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DEDEDE"/>
            <w:bottom w:val="single" w:sz="6" w:space="0" w:color="DEDEDE"/>
            <w:right w:val="single" w:sz="6" w:space="0" w:color="DEDEDE"/>
          </w:divBdr>
          <w:divsChild>
            <w:div w:id="18819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gc.ac.lk/qac/subject-benchmarking.html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ugc.ac.lk/qac/index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ugc.ac.lk/qac/downloads/sbs.pdf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3F3762A1504296B23BB60590028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06264-EA39-4790-87B8-F5A9BF010A1D}"/>
      </w:docPartPr>
      <w:docPartBody>
        <w:p w:rsidR="008B4240" w:rsidRDefault="00961A2B" w:rsidP="00961A2B">
          <w:pPr>
            <w:pStyle w:val="523F3762A1504296B23BB60590028D4F"/>
          </w:pPr>
          <w:r>
            <w:rPr>
              <w:color w:val="4472C4" w:themeColor="accent1"/>
            </w:rPr>
            <w:t>[Document title]</w:t>
          </w:r>
        </w:p>
      </w:docPartBody>
    </w:docPart>
    <w:docPart>
      <w:docPartPr>
        <w:name w:val="A0CC5C170F5040D8BE80C71FD3B80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93811-6524-46EA-B81A-0A78C647E3F7}"/>
      </w:docPartPr>
      <w:docPartBody>
        <w:p w:rsidR="008B4240" w:rsidRDefault="00961A2B" w:rsidP="00961A2B">
          <w:pPr>
            <w:pStyle w:val="A0CC5C170F5040D8BE80C71FD3B80079"/>
          </w:pPr>
          <w: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oboto Condensed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A2B"/>
    <w:rsid w:val="00083C42"/>
    <w:rsid w:val="001E6095"/>
    <w:rsid w:val="0028227B"/>
    <w:rsid w:val="00445BCC"/>
    <w:rsid w:val="004822E5"/>
    <w:rsid w:val="005927F0"/>
    <w:rsid w:val="00741759"/>
    <w:rsid w:val="008B4240"/>
    <w:rsid w:val="00961A2B"/>
    <w:rsid w:val="00B64124"/>
    <w:rsid w:val="00CE49C3"/>
    <w:rsid w:val="00EF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3F3762A1504296B23BB60590028D4F">
    <w:name w:val="523F3762A1504296B23BB60590028D4F"/>
    <w:rsid w:val="00961A2B"/>
  </w:style>
  <w:style w:type="paragraph" w:customStyle="1" w:styleId="A0CC5C170F5040D8BE80C71FD3B80079">
    <w:name w:val="A0CC5C170F5040D8BE80C71FD3B80079"/>
    <w:rsid w:val="00961A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783</Words>
  <Characters>4479</Characters>
  <Application>Microsoft Office Word</Application>
  <DocSecurity>0</DocSecurity>
  <Lines>126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Assurance Information Papers</vt:lpstr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Assurance Information Papers</dc:title>
  <dc:subject/>
  <dc:creator>BCI Campus</dc:creator>
  <cp:keywords/>
  <dc:description/>
  <cp:lastModifiedBy>aminda perera</cp:lastModifiedBy>
  <cp:revision>10</cp:revision>
  <cp:lastPrinted>2024-01-03T06:29:00Z</cp:lastPrinted>
  <dcterms:created xsi:type="dcterms:W3CDTF">2023-12-23T11:05:00Z</dcterms:created>
  <dcterms:modified xsi:type="dcterms:W3CDTF">2024-01-03T06:29:00Z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d34e8941ecde1580b2f62002d9cca12223fda032be7599f7cd596faabc4f012b</vt:lpwstr>
  </property>
</Properties>
</file>