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C0B2" w14:textId="59DDF686" w:rsidR="008006F7" w:rsidRPr="004A294F" w:rsidRDefault="008006F7" w:rsidP="008006F7">
      <w:pPr>
        <w:spacing w:before="120" w:after="240"/>
        <w:jc w:val="center"/>
        <w:rPr>
          <w:rFonts w:ascii="Roboto Condensed Light" w:hAnsi="Roboto Condensed Light"/>
          <w:sz w:val="24"/>
          <w:szCs w:val="24"/>
        </w:rPr>
      </w:pPr>
      <w:r w:rsidRPr="004A294F">
        <w:rPr>
          <w:rFonts w:ascii="Roboto Condensed Light" w:hAnsi="Roboto Condensed Light"/>
          <w:sz w:val="24"/>
          <w:szCs w:val="24"/>
        </w:rPr>
        <w:t xml:space="preserve">INFORMATION PAPER </w:t>
      </w:r>
      <w:r w:rsidR="00BF4ACB">
        <w:rPr>
          <w:rFonts w:ascii="Roboto Condensed Light" w:hAnsi="Roboto Condensed Light"/>
          <w:sz w:val="24"/>
          <w:szCs w:val="24"/>
        </w:rPr>
        <w:t>1</w:t>
      </w:r>
      <w:r w:rsidR="00985F53">
        <w:rPr>
          <w:rFonts w:ascii="Roboto Condensed Light" w:hAnsi="Roboto Condensed Light"/>
          <w:sz w:val="24"/>
          <w:szCs w:val="24"/>
        </w:rPr>
        <w:t>1</w:t>
      </w:r>
    </w:p>
    <w:p w14:paraId="065FBFC8" w14:textId="0E79F2F8" w:rsidR="0006652B" w:rsidRPr="004A294F" w:rsidRDefault="00985F53" w:rsidP="00425F00">
      <w:pPr>
        <w:spacing w:before="120" w:after="0"/>
        <w:jc w:val="center"/>
        <w:rPr>
          <w:rFonts w:ascii="Roboto Black" w:hAnsi="Roboto Black"/>
          <w:sz w:val="32"/>
          <w:szCs w:val="32"/>
        </w:rPr>
      </w:pPr>
      <w:r w:rsidRPr="00985F53">
        <w:rPr>
          <w:rFonts w:ascii="Roboto Black" w:hAnsi="Roboto Black"/>
          <w:sz w:val="32"/>
          <w:szCs w:val="32"/>
        </w:rPr>
        <w:t>SLQF - CERTIFICATION PROCESS</w:t>
      </w:r>
    </w:p>
    <w:p w14:paraId="47E1DBB0" w14:textId="3C2B7C6C" w:rsidR="00345402" w:rsidRPr="008D050D" w:rsidRDefault="00000000" w:rsidP="008C43F3">
      <w:pPr>
        <w:spacing w:after="0"/>
        <w:jc w:val="center"/>
        <w:rPr>
          <w:rFonts w:ascii="Roboto Condensed Light" w:hAnsi="Roboto Condensed Light"/>
        </w:rPr>
      </w:pPr>
      <w:hyperlink r:id="rId8" w:history="1">
        <w:r w:rsidR="008D050D" w:rsidRPr="00A03107">
          <w:rPr>
            <w:rStyle w:val="Hyperlink"/>
            <w:rFonts w:ascii="Roboto Condensed Light" w:hAnsi="Roboto Condensed Light"/>
          </w:rPr>
          <w:t>https://www.eugc.ac.lk/qac/slqf-certification.html</w:t>
        </w:r>
      </w:hyperlink>
      <w:r w:rsidR="008D050D">
        <w:rPr>
          <w:rFonts w:ascii="Roboto Condensed Light" w:hAnsi="Roboto Condensed Light"/>
        </w:rPr>
        <w:t xml:space="preserve"> </w:t>
      </w:r>
      <w:r w:rsidR="002458CA" w:rsidRPr="008D050D">
        <w:rPr>
          <w:rFonts w:ascii="Roboto Condensed Light" w:hAnsi="Roboto Condensed Light"/>
          <w:sz w:val="24"/>
          <w:szCs w:val="24"/>
        </w:rPr>
        <w:t xml:space="preserve"> </w:t>
      </w:r>
      <w:r w:rsidR="003F2160" w:rsidRPr="008D050D">
        <w:rPr>
          <w:rFonts w:ascii="Roboto Condensed Light" w:hAnsi="Roboto Condensed Light"/>
          <w:sz w:val="24"/>
          <w:szCs w:val="24"/>
        </w:rPr>
        <w:t xml:space="preserve"> </w:t>
      </w:r>
      <w:r w:rsidR="00E116C1" w:rsidRPr="008D050D">
        <w:rPr>
          <w:rFonts w:ascii="Roboto Condensed Light" w:hAnsi="Roboto Condensed Light"/>
        </w:rPr>
        <w:t xml:space="preserve"> </w:t>
      </w:r>
      <w:r w:rsidR="008C43F3" w:rsidRPr="008D050D">
        <w:rPr>
          <w:rFonts w:ascii="Roboto Condensed Light" w:hAnsi="Roboto Condensed Light"/>
        </w:rPr>
        <w:t xml:space="preserve">  </w:t>
      </w:r>
      <w:r w:rsidR="002D4355" w:rsidRPr="008D050D">
        <w:rPr>
          <w:rFonts w:ascii="Roboto Condensed Light" w:hAnsi="Roboto Condensed Light"/>
        </w:rPr>
        <w:t xml:space="preserve"> </w:t>
      </w:r>
    </w:p>
    <w:p w14:paraId="745B1137" w14:textId="3694440D" w:rsidR="008D050D" w:rsidRDefault="008D050D" w:rsidP="008D050D">
      <w:pPr>
        <w:spacing w:before="240" w:after="0"/>
        <w:rPr>
          <w:rFonts w:ascii="Roboto Condensed" w:hAnsi="Roboto Condensed"/>
          <w:sz w:val="24"/>
          <w:szCs w:val="24"/>
        </w:rPr>
      </w:pPr>
      <w:r w:rsidRPr="008D050D">
        <w:rPr>
          <w:rFonts w:ascii="Roboto Condensed" w:hAnsi="Roboto Condensed"/>
          <w:sz w:val="24"/>
          <w:szCs w:val="24"/>
        </w:rPr>
        <w:t>Procedure for certification of SLQF Level or attestation of equivalent SLQF level</w:t>
      </w:r>
    </w:p>
    <w:p w14:paraId="79D11E09" w14:textId="77777777" w:rsidR="008856AB" w:rsidRDefault="008D050D" w:rsidP="006C059A">
      <w:pPr>
        <w:spacing w:before="120" w:after="12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8D050D">
        <w:rPr>
          <w:rFonts w:ascii="Roboto Condensed Light" w:hAnsi="Roboto Condensed Light"/>
          <w:sz w:val="24"/>
          <w:szCs w:val="24"/>
        </w:rPr>
        <w:t xml:space="preserve">It is envisaged that all programmes offered by a </w:t>
      </w:r>
      <w:r w:rsidR="006C059A" w:rsidRPr="008D050D">
        <w:rPr>
          <w:rFonts w:ascii="Roboto Condensed Light" w:hAnsi="Roboto Condensed Light"/>
          <w:sz w:val="24"/>
          <w:szCs w:val="24"/>
        </w:rPr>
        <w:t>faculty</w:t>
      </w:r>
      <w:r w:rsidRPr="008D050D">
        <w:rPr>
          <w:rFonts w:ascii="Roboto Condensed Light" w:hAnsi="Roboto Condensed Light"/>
          <w:sz w:val="24"/>
          <w:szCs w:val="24"/>
        </w:rPr>
        <w:t xml:space="preserve"> will be considered for certification or attestation of equivalence, simultaneously. </w:t>
      </w:r>
    </w:p>
    <w:p w14:paraId="7E01C19A" w14:textId="5293592E" w:rsidR="008D050D" w:rsidRPr="008D050D" w:rsidRDefault="008D050D" w:rsidP="006C059A">
      <w:pPr>
        <w:spacing w:before="120" w:after="12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8D050D">
        <w:rPr>
          <w:rFonts w:ascii="Roboto Condensed Light" w:hAnsi="Roboto Condensed Light"/>
          <w:sz w:val="24"/>
          <w:szCs w:val="24"/>
        </w:rPr>
        <w:t>The general procedure will be as follows:</w:t>
      </w:r>
    </w:p>
    <w:tbl>
      <w:tblPr>
        <w:tblW w:w="5000" w:type="pct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8001"/>
      </w:tblGrid>
      <w:tr w:rsidR="006C059A" w:rsidRPr="006C059A" w14:paraId="6E6903AB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B5B5B5"/>
            </w:tcBorders>
            <w:shd w:val="clear" w:color="auto" w:fill="F2F2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8CC9EDE" w14:textId="0014C1E9" w:rsidR="006C059A" w:rsidRPr="006C059A" w:rsidRDefault="006C059A" w:rsidP="006C059A">
            <w:pPr>
              <w:spacing w:after="0" w:line="240" w:lineRule="auto"/>
              <w:rPr>
                <w:rFonts w:ascii="inherit" w:eastAsia="Times New Roman" w:hAnsi="inherit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 xml:space="preserve">Stage 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B5B5B5"/>
            </w:tcBorders>
            <w:shd w:val="clear" w:color="auto" w:fill="F2F2F2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CF782FD" w14:textId="0717427C" w:rsidR="006C059A" w:rsidRPr="006C059A" w:rsidRDefault="006C059A" w:rsidP="006C059A">
            <w:pPr>
              <w:spacing w:after="0" w:line="240" w:lineRule="auto"/>
              <w:rPr>
                <w:rFonts w:ascii="inherit" w:eastAsia="Times New Roman" w:hAnsi="inherit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General Procedure</w:t>
            </w:r>
          </w:p>
        </w:tc>
      </w:tr>
      <w:tr w:rsidR="006C059A" w:rsidRPr="006C059A" w14:paraId="1AA538E6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239AF5CE" w14:textId="44623C95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1.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0AD4A406" w14:textId="09ABB96E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University submits all applications from a faculty simultaneously for UGC Certification / attestation of equivalence for all programmes offered by a Faculty</w:t>
            </w:r>
          </w:p>
        </w:tc>
      </w:tr>
      <w:tr w:rsidR="006C059A" w:rsidRPr="006C059A" w14:paraId="01CB5E35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29D47962" w14:textId="3963D704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2.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7415E4C" w14:textId="3A82F036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Each application is taken up for individual consideration by SLQF Certification Committee</w:t>
            </w:r>
          </w:p>
        </w:tc>
      </w:tr>
      <w:tr w:rsidR="006C059A" w:rsidRPr="006C059A" w14:paraId="0FBB590E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317D94D3" w14:textId="2C52DA51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3.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9C32DA8" w14:textId="210475E3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Compliance is verified by a site visit, where necessary</w:t>
            </w:r>
          </w:p>
        </w:tc>
      </w:tr>
      <w:tr w:rsidR="006C059A" w:rsidRPr="006C059A" w14:paraId="5413BE2D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3513D1EA" w14:textId="496C128A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4.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5468D081" w14:textId="2B0BCBC5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SLQF Certification Committee makes recommendation to UGC</w:t>
            </w:r>
          </w:p>
        </w:tc>
      </w:tr>
      <w:tr w:rsidR="006C059A" w:rsidRPr="006C059A" w14:paraId="18478812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357F46F8" w14:textId="28764B31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5.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ED263B2" w14:textId="1A9F73FC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UGC formally endorses recommendations of Certification Committee</w:t>
            </w:r>
          </w:p>
        </w:tc>
      </w:tr>
      <w:tr w:rsidR="006C059A" w:rsidRPr="006C059A" w14:paraId="65674B0A" w14:textId="77777777" w:rsidTr="008856AB">
        <w:tc>
          <w:tcPr>
            <w:tcW w:w="726" w:type="pct"/>
            <w:tcBorders>
              <w:top w:val="single" w:sz="6" w:space="0" w:color="DEDEDE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</w:tcPr>
          <w:p w14:paraId="12A5A6BF" w14:textId="65AE87DF" w:rsidR="006C059A" w:rsidRPr="006C059A" w:rsidRDefault="006C059A" w:rsidP="006C059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Stage 6.</w:t>
            </w:r>
          </w:p>
        </w:tc>
        <w:tc>
          <w:tcPr>
            <w:tcW w:w="4274" w:type="pct"/>
            <w:tcBorders>
              <w:top w:val="single" w:sz="6" w:space="0" w:color="DEDEDE"/>
              <w:left w:val="nil"/>
              <w:bottom w:val="single" w:sz="6" w:space="0" w:color="DEDEDE"/>
            </w:tcBorders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7FAA3B5" w14:textId="02FC6C40" w:rsidR="006C059A" w:rsidRPr="006C059A" w:rsidRDefault="006C059A" w:rsidP="006C059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8D050D">
              <w:rPr>
                <w:rFonts w:ascii="Roboto Condensed Light" w:hAnsi="Roboto Condensed Light"/>
                <w:sz w:val="24"/>
                <w:szCs w:val="24"/>
              </w:rPr>
              <w:t>QAC issues certificates to university, and UGC informs the public through database on website</w:t>
            </w:r>
          </w:p>
        </w:tc>
      </w:tr>
    </w:tbl>
    <w:p w14:paraId="0D791DEA" w14:textId="77777777" w:rsidR="006C059A" w:rsidRDefault="006C059A" w:rsidP="006C059A">
      <w:pPr>
        <w:spacing w:before="24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6C059A">
        <w:rPr>
          <w:rFonts w:ascii="Roboto Condensed Light" w:hAnsi="Roboto Condensed Light"/>
          <w:sz w:val="24"/>
          <w:szCs w:val="24"/>
        </w:rPr>
        <w:t>However, the procedure may be modified somewhat according to the type of qualification:</w:t>
      </w:r>
    </w:p>
    <w:p w14:paraId="51EC2EB5" w14:textId="34467166" w:rsidR="006C059A" w:rsidRDefault="006C059A">
      <w:pPr>
        <w:pStyle w:val="ListParagraph"/>
        <w:numPr>
          <w:ilvl w:val="0"/>
          <w:numId w:val="1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6C059A">
        <w:rPr>
          <w:rFonts w:ascii="Roboto Condensed Light" w:hAnsi="Roboto Condensed Light"/>
          <w:sz w:val="24"/>
          <w:szCs w:val="24"/>
        </w:rPr>
        <w:t>Postgraduate programmes: the claimed SLQF Level can be verified during the proposed PR process in 2021 by the reviewers, and certification by the Certification Committee can be issued thereafter.</w:t>
      </w:r>
    </w:p>
    <w:p w14:paraId="5A592BCA" w14:textId="77777777" w:rsidR="006C059A" w:rsidRPr="006C059A" w:rsidRDefault="006C059A" w:rsidP="006C059A">
      <w:pPr>
        <w:pStyle w:val="ListParagraph"/>
        <w:spacing w:before="120" w:after="0" w:line="276" w:lineRule="auto"/>
        <w:jc w:val="both"/>
        <w:rPr>
          <w:rFonts w:ascii="Roboto Condensed Light" w:hAnsi="Roboto Condensed Light"/>
          <w:sz w:val="16"/>
          <w:szCs w:val="16"/>
        </w:rPr>
      </w:pPr>
    </w:p>
    <w:p w14:paraId="6AB763DF" w14:textId="74FA739C" w:rsidR="006C059A" w:rsidRDefault="006C059A">
      <w:pPr>
        <w:pStyle w:val="ListParagraph"/>
        <w:numPr>
          <w:ilvl w:val="0"/>
          <w:numId w:val="1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6C059A">
        <w:rPr>
          <w:rFonts w:ascii="Roboto Condensed Light" w:hAnsi="Roboto Condensed Light"/>
          <w:sz w:val="24"/>
          <w:szCs w:val="24"/>
        </w:rPr>
        <w:t>Undergraduate programmes: the claimed SLQF Level can be verified by reviewers during the next review cycle followed by certification by the Certification Committee. If certification is required prior to that, a separate site visit will be required.</w:t>
      </w:r>
    </w:p>
    <w:p w14:paraId="619D7066" w14:textId="77777777" w:rsidR="006C059A" w:rsidRPr="006C059A" w:rsidRDefault="006C059A" w:rsidP="006C059A">
      <w:pPr>
        <w:pStyle w:val="ListParagraph"/>
        <w:rPr>
          <w:rFonts w:ascii="Roboto Condensed Light" w:hAnsi="Roboto Condensed Light"/>
          <w:sz w:val="16"/>
          <w:szCs w:val="16"/>
        </w:rPr>
      </w:pPr>
    </w:p>
    <w:p w14:paraId="246D3A4A" w14:textId="359FDE07" w:rsidR="008D050D" w:rsidRPr="006C059A" w:rsidRDefault="006C059A">
      <w:pPr>
        <w:pStyle w:val="ListParagraph"/>
        <w:numPr>
          <w:ilvl w:val="0"/>
          <w:numId w:val="1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6C059A">
        <w:rPr>
          <w:rFonts w:ascii="Roboto Condensed Light" w:hAnsi="Roboto Condensed Light"/>
          <w:sz w:val="24"/>
          <w:szCs w:val="24"/>
        </w:rPr>
        <w:t>Programmes leading to qualifications claimed to be at Levels 3 &amp; 4, will be certified after a site visit.</w:t>
      </w:r>
    </w:p>
    <w:p w14:paraId="109BE9C8" w14:textId="6740A162" w:rsidR="008D050D" w:rsidRDefault="008D050D" w:rsidP="006C059A">
      <w:pPr>
        <w:spacing w:before="240" w:after="0" w:line="276" w:lineRule="auto"/>
        <w:jc w:val="both"/>
        <w:rPr>
          <w:rFonts w:ascii="Roboto Condensed Light" w:hAnsi="Roboto Condensed Light"/>
          <w:sz w:val="24"/>
          <w:szCs w:val="24"/>
        </w:rPr>
      </w:pPr>
    </w:p>
    <w:tbl>
      <w:tblPr>
        <w:tblW w:w="5000" w:type="pct"/>
        <w:tblBorders>
          <w:top w:val="single" w:sz="6" w:space="0" w:color="DEDEDE"/>
          <w:bottom w:val="single" w:sz="6" w:space="0" w:color="DEDEDE"/>
          <w:insideH w:val="single" w:sz="6" w:space="0" w:color="DEDEDE"/>
          <w:insideV w:val="single" w:sz="6" w:space="0" w:color="DEDEDE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C059A" w:rsidRPr="006C059A" w14:paraId="49093977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38EE030" w14:textId="77777777" w:rsidR="006C059A" w:rsidRPr="008856AB" w:rsidRDefault="006C059A" w:rsidP="008856AB">
            <w:pPr>
              <w:spacing w:before="100" w:after="0"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lastRenderedPageBreak/>
              <w:t>Application for SLQF certification or attestation of equivalency</w:t>
            </w:r>
          </w:p>
          <w:p w14:paraId="0B3B63A3" w14:textId="77777777" w:rsidR="006C059A" w:rsidRPr="006C059A" w:rsidRDefault="006C059A" w:rsidP="008856AB">
            <w:pPr>
              <w:spacing w:before="100"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The application for SLQF certification or for attestation of equivalency should be made on the relevant application form which will be made publicly available by the UGC, through its website.</w:t>
            </w:r>
          </w:p>
          <w:p w14:paraId="69FDCF5E" w14:textId="155F6F97" w:rsidR="006C059A" w:rsidRPr="006C059A" w:rsidRDefault="006C059A" w:rsidP="008856AB">
            <w:pPr>
              <w:spacing w:before="100"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C059A" w:rsidRPr="006C059A" w14:paraId="76A58F5F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444AB086" w14:textId="77777777" w:rsidR="006C059A" w:rsidRPr="006C059A" w:rsidRDefault="006C059A" w:rsidP="008856AB">
            <w:pPr>
              <w:spacing w:before="100" w:after="0" w:line="240" w:lineRule="auto"/>
              <w:jc w:val="both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t>Site visit for SLQF certification</w:t>
            </w:r>
          </w:p>
          <w:p w14:paraId="331CE5B8" w14:textId="6D301847" w:rsidR="006C059A" w:rsidRPr="006C059A" w:rsidRDefault="006C059A" w:rsidP="008856AB">
            <w:pPr>
              <w:spacing w:before="100"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The site visit will provide an opportunity for verification of supporting evidence for claims made in the application for SLQF certification, and to meet relevant stakeholders.</w:t>
            </w:r>
          </w:p>
        </w:tc>
      </w:tr>
      <w:tr w:rsidR="006C059A" w:rsidRPr="006C059A" w14:paraId="7E5DED76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60C90200" w14:textId="77777777" w:rsidR="006C059A" w:rsidRPr="006C059A" w:rsidRDefault="006C059A" w:rsidP="008856AB">
            <w:pPr>
              <w:spacing w:before="100" w:after="0" w:line="240" w:lineRule="auto"/>
              <w:jc w:val="both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t>Reports issued by the SLQF Certification Committee</w:t>
            </w:r>
          </w:p>
          <w:p w14:paraId="3E6DB653" w14:textId="326D16AA" w:rsidR="006C059A" w:rsidRPr="006C059A" w:rsidRDefault="006C059A" w:rsidP="008856AB">
            <w:pPr>
              <w:spacing w:before="100"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The recommendations made to the Commission by the SLQF Certification Committee should take the form of a formal report.</w:t>
            </w:r>
            <w:r w:rsidR="008856AB">
              <w:rPr>
                <w:rFonts w:ascii="Roboto Condensed Light" w:hAnsi="Roboto Condensed Light"/>
                <w:sz w:val="24"/>
                <w:szCs w:val="24"/>
              </w:rPr>
              <w:t xml:space="preserve"> </w:t>
            </w:r>
            <w:r w:rsidRPr="006C059A">
              <w:rPr>
                <w:rFonts w:ascii="Roboto Condensed Light" w:hAnsi="Roboto Condensed Light"/>
                <w:sz w:val="24"/>
                <w:szCs w:val="24"/>
              </w:rPr>
              <w:t>The final recommendation may be one of 2 options</w:t>
            </w:r>
          </w:p>
          <w:tbl>
            <w:tblPr>
              <w:tblW w:w="492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5"/>
              <w:gridCol w:w="7948"/>
            </w:tblGrid>
            <w:tr w:rsidR="006C059A" w:rsidRPr="006C059A" w14:paraId="232CD8D6" w14:textId="77777777" w:rsidTr="008856AB"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F85244" w14:textId="77777777" w:rsidR="006C059A" w:rsidRPr="006C059A" w:rsidRDefault="006C059A" w:rsidP="008856AB">
                  <w:pPr>
                    <w:spacing w:before="100" w:after="0" w:line="240" w:lineRule="auto"/>
                    <w:jc w:val="both"/>
                    <w:rPr>
                      <w:rFonts w:ascii="Roboto Condensed Light" w:hAnsi="Roboto Condensed Light"/>
                      <w:sz w:val="24"/>
                      <w:szCs w:val="24"/>
                    </w:rPr>
                  </w:pPr>
                  <w:r w:rsidRPr="006C059A">
                    <w:rPr>
                      <w:rFonts w:ascii="Roboto Condensed Light" w:hAnsi="Roboto Condensed Light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9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78B272" w14:textId="77777777" w:rsidR="006C059A" w:rsidRPr="006C059A" w:rsidRDefault="006C059A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474"/>
                    </w:tabs>
                    <w:spacing w:before="100" w:after="0" w:line="240" w:lineRule="auto"/>
                    <w:ind w:left="384"/>
                    <w:jc w:val="both"/>
                    <w:rPr>
                      <w:rFonts w:ascii="Roboto Condensed Light" w:hAnsi="Roboto Condensed Light"/>
                      <w:sz w:val="24"/>
                      <w:szCs w:val="24"/>
                    </w:rPr>
                  </w:pPr>
                  <w:r w:rsidRPr="006C059A">
                    <w:rPr>
                      <w:rFonts w:ascii="Roboto Condensed Light" w:hAnsi="Roboto Condensed Light"/>
                      <w:sz w:val="24"/>
                      <w:szCs w:val="24"/>
                    </w:rPr>
                    <w:t>Certify as fully compliant with requirements for specified Level,</w:t>
                  </w:r>
                </w:p>
                <w:p w14:paraId="7762C502" w14:textId="77777777" w:rsidR="006C059A" w:rsidRPr="006C059A" w:rsidRDefault="006C059A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474"/>
                    </w:tabs>
                    <w:spacing w:before="100" w:after="0" w:line="240" w:lineRule="auto"/>
                    <w:ind w:left="384"/>
                    <w:jc w:val="both"/>
                    <w:rPr>
                      <w:rFonts w:ascii="Roboto Condensed Light" w:hAnsi="Roboto Condensed Light"/>
                      <w:sz w:val="24"/>
                      <w:szCs w:val="24"/>
                    </w:rPr>
                  </w:pPr>
                  <w:r w:rsidRPr="006C059A">
                    <w:rPr>
                      <w:rFonts w:ascii="Roboto Condensed Light" w:hAnsi="Roboto Condensed Light"/>
                      <w:sz w:val="24"/>
                      <w:szCs w:val="24"/>
                    </w:rPr>
                    <w:t>Certification not recommended; a fresh application should be submitted after extensive modifications of the programme</w:t>
                  </w:r>
                </w:p>
              </w:tc>
            </w:tr>
          </w:tbl>
          <w:p w14:paraId="0A874E01" w14:textId="77777777" w:rsidR="006C059A" w:rsidRPr="006C059A" w:rsidRDefault="006C059A" w:rsidP="008856AB">
            <w:pPr>
              <w:spacing w:before="100" w:after="0" w:line="240" w:lineRule="auto"/>
              <w:ind w:left="42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The effective period of certification will be from the date of University Council or UGC approval of the SLQF compliant programme, until re-certification during the next review cycle.</w:t>
            </w:r>
          </w:p>
          <w:p w14:paraId="03C8420D" w14:textId="77777777" w:rsidR="006C059A" w:rsidRPr="006C059A" w:rsidRDefault="006C059A" w:rsidP="008856AB">
            <w:pPr>
              <w:spacing w:before="100" w:after="0" w:line="240" w:lineRule="auto"/>
              <w:ind w:left="42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Qualifications awarded for programmes of study designed and approved before 1 January 2016 will be granted attestation of SLQF Level Equivalency for the requested period.</w:t>
            </w:r>
          </w:p>
          <w:p w14:paraId="10C2059C" w14:textId="51AFCFF0" w:rsidR="006C059A" w:rsidRPr="006C059A" w:rsidRDefault="006C059A" w:rsidP="008856AB">
            <w:pPr>
              <w:spacing w:before="100"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C059A" w:rsidRPr="006C059A" w14:paraId="3D740BCC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1B52785" w14:textId="77777777" w:rsidR="008856AB" w:rsidRPr="006C059A" w:rsidRDefault="008856AB" w:rsidP="008856AB">
            <w:pPr>
              <w:spacing w:before="100" w:after="0" w:line="240" w:lineRule="auto"/>
              <w:jc w:val="both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t>Appeals for reconsideration of decisions made by Certification Committee</w:t>
            </w:r>
          </w:p>
          <w:p w14:paraId="659C6FA5" w14:textId="2F9E4F21" w:rsidR="006C059A" w:rsidRPr="006C059A" w:rsidRDefault="008856AB" w:rsidP="008856AB">
            <w:pPr>
              <w:spacing w:before="100"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If the Certification Committee finds that a programme does not meet the requirements for certification of SLQF compliance at the level claimed by the Faculty, the Faculty may appeal this decision by submitting a fresh application.</w:t>
            </w:r>
          </w:p>
        </w:tc>
      </w:tr>
      <w:tr w:rsidR="006C059A" w:rsidRPr="006C059A" w14:paraId="09D7C1AD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3C5D1758" w14:textId="77777777" w:rsidR="008856AB" w:rsidRPr="006C059A" w:rsidRDefault="008856AB" w:rsidP="008856AB">
            <w:pPr>
              <w:spacing w:before="100" w:after="0" w:line="240" w:lineRule="auto"/>
              <w:jc w:val="both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t>Certificate issued to university</w:t>
            </w:r>
          </w:p>
          <w:p w14:paraId="0A4EBDE5" w14:textId="19E680EA" w:rsidR="006C059A" w:rsidRPr="006C059A" w:rsidRDefault="008856AB" w:rsidP="008856AB">
            <w:pPr>
              <w:spacing w:before="100" w:after="0" w:line="240" w:lineRule="auto"/>
              <w:jc w:val="both"/>
              <w:rPr>
                <w:rFonts w:ascii="Roboto Condensed Light" w:hAnsi="Roboto Condensed Light"/>
                <w:sz w:val="24"/>
                <w:szCs w:val="24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This should be a formal certificate signed by the Chairman, UGC. It can be a hard copy, or an electronic copy. Details will be determined by the Certification Committee, and subject to Commission approval.</w:t>
            </w:r>
          </w:p>
        </w:tc>
      </w:tr>
      <w:tr w:rsidR="006C059A" w:rsidRPr="006C059A" w14:paraId="1F99DE15" w14:textId="77777777" w:rsidTr="006C059A">
        <w:tc>
          <w:tcPr>
            <w:tcW w:w="5000" w:type="pct"/>
            <w:shd w:val="clear" w:color="auto" w:fill="FEFEFE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14:paraId="77D66AE9" w14:textId="77777777" w:rsidR="008856AB" w:rsidRPr="006C059A" w:rsidRDefault="008856AB" w:rsidP="008856AB">
            <w:pPr>
              <w:spacing w:before="100" w:after="0" w:line="240" w:lineRule="auto"/>
              <w:jc w:val="both"/>
              <w:rPr>
                <w:rFonts w:ascii="Roboto Condensed" w:hAnsi="Roboto Condensed"/>
                <w:sz w:val="24"/>
                <w:szCs w:val="24"/>
              </w:rPr>
            </w:pPr>
            <w:r w:rsidRPr="006C059A">
              <w:rPr>
                <w:rFonts w:ascii="Roboto Condensed" w:hAnsi="Roboto Condensed"/>
                <w:sz w:val="24"/>
                <w:szCs w:val="24"/>
              </w:rPr>
              <w:t>Informing the public</w:t>
            </w:r>
          </w:p>
          <w:p w14:paraId="386897F2" w14:textId="77D05FCE" w:rsidR="006C059A" w:rsidRPr="006C059A" w:rsidRDefault="008856AB" w:rsidP="008856AB">
            <w:pPr>
              <w:spacing w:before="100"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4"/>
                <w:szCs w:val="24"/>
                <w14:ligatures w14:val="none"/>
              </w:rPr>
            </w:pPr>
            <w:r w:rsidRPr="006C059A">
              <w:rPr>
                <w:rFonts w:ascii="Roboto Condensed Light" w:hAnsi="Roboto Condensed Light"/>
                <w:sz w:val="24"/>
                <w:szCs w:val="24"/>
              </w:rPr>
              <w:t>Information regarding certification of the SLQF Level of qualifications offered by each university should be made known to the public through the UGC website, based on a database maintained by the QAC-UGC. Details will be determined by the Certification Committee, and subject to Commission approval.</w:t>
            </w:r>
          </w:p>
        </w:tc>
      </w:tr>
    </w:tbl>
    <w:p w14:paraId="3D1DEC29" w14:textId="77777777" w:rsidR="008D050D" w:rsidRDefault="008D050D" w:rsidP="008856AB">
      <w:pPr>
        <w:spacing w:before="240" w:after="0"/>
        <w:rPr>
          <w:rFonts w:ascii="Roboto Condensed" w:hAnsi="Roboto Condensed"/>
          <w:sz w:val="24"/>
          <w:szCs w:val="24"/>
        </w:rPr>
      </w:pPr>
    </w:p>
    <w:sectPr w:rsidR="008D050D" w:rsidSect="008006F7">
      <w:headerReference w:type="default" r:id="rId9"/>
      <w:footerReference w:type="default" r:id="rId10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147D" w14:textId="77777777" w:rsidR="00456625" w:rsidRDefault="00456625" w:rsidP="00425F00">
      <w:pPr>
        <w:spacing w:after="0" w:line="240" w:lineRule="auto"/>
      </w:pPr>
      <w:r>
        <w:separator/>
      </w:r>
    </w:p>
  </w:endnote>
  <w:endnote w:type="continuationSeparator" w:id="0">
    <w:p w14:paraId="1BE019B7" w14:textId="77777777" w:rsidR="00456625" w:rsidRDefault="00456625" w:rsidP="0042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 Condensed Light" w:hAnsi="Roboto Condensed Light"/>
        <w:sz w:val="20"/>
        <w:szCs w:val="20"/>
      </w:rPr>
      <w:id w:val="-1696301539"/>
      <w:docPartObj>
        <w:docPartGallery w:val="Page Numbers (Bottom of Page)"/>
        <w:docPartUnique/>
      </w:docPartObj>
    </w:sdtPr>
    <w:sdtContent>
      <w:sdt>
        <w:sdtPr>
          <w:rPr>
            <w:rFonts w:ascii="Roboto Condensed Light" w:hAnsi="Roboto Condensed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1F7BA3" w14:textId="2067E96C" w:rsidR="00425F00" w:rsidRPr="004A294F" w:rsidRDefault="00425F00" w:rsidP="004A294F">
            <w:pPr>
              <w:pStyle w:val="Footer"/>
              <w:jc w:val="center"/>
              <w:rPr>
                <w:rFonts w:ascii="Roboto Condensed Light" w:hAnsi="Roboto Condensed Light"/>
                <w:sz w:val="20"/>
                <w:szCs w:val="20"/>
              </w:rPr>
            </w:pP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Page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PAGE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 of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NUMPAGES 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</w:p>
        </w:sdtContent>
      </w:sdt>
    </w:sdtContent>
  </w:sdt>
  <w:p w14:paraId="31A00F96" w14:textId="77777777" w:rsidR="00425F00" w:rsidRDefault="00425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A65B" w14:textId="77777777" w:rsidR="00456625" w:rsidRDefault="00456625" w:rsidP="00425F00">
      <w:pPr>
        <w:spacing w:after="0" w:line="240" w:lineRule="auto"/>
      </w:pPr>
      <w:r>
        <w:separator/>
      </w:r>
    </w:p>
  </w:footnote>
  <w:footnote w:type="continuationSeparator" w:id="0">
    <w:p w14:paraId="733FB6B8" w14:textId="77777777" w:rsidR="00456625" w:rsidRDefault="00456625" w:rsidP="0042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0CBD" w14:textId="08362ED4" w:rsidR="00425F00" w:rsidRPr="004A294F" w:rsidRDefault="00000000">
    <w:pPr>
      <w:pStyle w:val="Header"/>
      <w:tabs>
        <w:tab w:val="clear" w:pos="4680"/>
        <w:tab w:val="clear" w:pos="9360"/>
      </w:tabs>
      <w:jc w:val="right"/>
      <w:rPr>
        <w:rFonts w:ascii="Roboto Condensed Light" w:hAnsi="Roboto Condensed Light"/>
        <w:color w:val="4472C4" w:themeColor="accent1"/>
      </w:rPr>
    </w:pPr>
    <w:sdt>
      <w:sdtPr>
        <w:rPr>
          <w:rFonts w:ascii="Roboto Condensed Light" w:hAnsi="Roboto Condensed Light"/>
          <w:color w:val="4472C4" w:themeColor="accent1"/>
        </w:rPr>
        <w:alias w:val="Title"/>
        <w:tag w:val=""/>
        <w:id w:val="664756013"/>
        <w:placeholder>
          <w:docPart w:val="523F3762A1504296B23BB60590028D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Quality Assurance Information Papers</w:t>
        </w:r>
      </w:sdtContent>
    </w:sdt>
    <w:r w:rsidR="00425F00" w:rsidRPr="004A294F">
      <w:rPr>
        <w:rFonts w:ascii="Roboto Condensed Light" w:hAnsi="Roboto Condensed Light"/>
        <w:color w:val="4472C4" w:themeColor="accent1"/>
      </w:rPr>
      <w:t xml:space="preserve"> | </w:t>
    </w:r>
    <w:sdt>
      <w:sdtPr>
        <w:rPr>
          <w:rFonts w:ascii="Roboto Condensed Light" w:hAnsi="Roboto Condensed Light"/>
          <w:color w:val="4472C4" w:themeColor="accent1"/>
        </w:rPr>
        <w:alias w:val="Author"/>
        <w:tag w:val=""/>
        <w:id w:val="-1677181147"/>
        <w:placeholder>
          <w:docPart w:val="A0CC5C170F5040D8BE80C71FD3B8007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BCI Campus</w:t>
        </w:r>
      </w:sdtContent>
    </w:sdt>
  </w:p>
  <w:p w14:paraId="11FB5D94" w14:textId="77777777" w:rsidR="00425F00" w:rsidRDefault="004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876CC"/>
    <w:multiLevelType w:val="hybridMultilevel"/>
    <w:tmpl w:val="998E4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C733B"/>
    <w:multiLevelType w:val="multilevel"/>
    <w:tmpl w:val="D35E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525919">
    <w:abstractNumId w:val="0"/>
  </w:num>
  <w:num w:numId="2" w16cid:durableId="17222423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yMDI1MTA0tzA3MDFR0lEKTi0uzszPAykwNK4FAK7S/tEtAAAA"/>
  </w:docVars>
  <w:rsids>
    <w:rsidRoot w:val="00E37312"/>
    <w:rsid w:val="000655E5"/>
    <w:rsid w:val="0006652B"/>
    <w:rsid w:val="001530DC"/>
    <w:rsid w:val="001829F2"/>
    <w:rsid w:val="00184B53"/>
    <w:rsid w:val="001A6475"/>
    <w:rsid w:val="001D1F01"/>
    <w:rsid w:val="002458CA"/>
    <w:rsid w:val="002D4355"/>
    <w:rsid w:val="00345402"/>
    <w:rsid w:val="00350160"/>
    <w:rsid w:val="003B5BDC"/>
    <w:rsid w:val="003D0624"/>
    <w:rsid w:val="003F2160"/>
    <w:rsid w:val="00415386"/>
    <w:rsid w:val="00425F00"/>
    <w:rsid w:val="00456625"/>
    <w:rsid w:val="00482C59"/>
    <w:rsid w:val="00494736"/>
    <w:rsid w:val="004A294F"/>
    <w:rsid w:val="00521747"/>
    <w:rsid w:val="00530859"/>
    <w:rsid w:val="00546EDB"/>
    <w:rsid w:val="005675C5"/>
    <w:rsid w:val="005A2560"/>
    <w:rsid w:val="0063583D"/>
    <w:rsid w:val="00640C9D"/>
    <w:rsid w:val="00663D4F"/>
    <w:rsid w:val="00693484"/>
    <w:rsid w:val="006A1FFB"/>
    <w:rsid w:val="006B78AA"/>
    <w:rsid w:val="006C059A"/>
    <w:rsid w:val="006C15BD"/>
    <w:rsid w:val="007A7A0D"/>
    <w:rsid w:val="007D2E51"/>
    <w:rsid w:val="008006F7"/>
    <w:rsid w:val="008856AB"/>
    <w:rsid w:val="00891506"/>
    <w:rsid w:val="008C43F3"/>
    <w:rsid w:val="008D050D"/>
    <w:rsid w:val="008E755D"/>
    <w:rsid w:val="00985F53"/>
    <w:rsid w:val="00A24FD8"/>
    <w:rsid w:val="00A371C8"/>
    <w:rsid w:val="00A7217A"/>
    <w:rsid w:val="00A92615"/>
    <w:rsid w:val="00A9671A"/>
    <w:rsid w:val="00AA4999"/>
    <w:rsid w:val="00AF2EA0"/>
    <w:rsid w:val="00AF4031"/>
    <w:rsid w:val="00B1227F"/>
    <w:rsid w:val="00B31CB9"/>
    <w:rsid w:val="00B879DC"/>
    <w:rsid w:val="00BE151E"/>
    <w:rsid w:val="00BF4ACB"/>
    <w:rsid w:val="00C11020"/>
    <w:rsid w:val="00C27377"/>
    <w:rsid w:val="00C40E56"/>
    <w:rsid w:val="00C56949"/>
    <w:rsid w:val="00C83574"/>
    <w:rsid w:val="00C91586"/>
    <w:rsid w:val="00C94EF3"/>
    <w:rsid w:val="00CB48E0"/>
    <w:rsid w:val="00D4528B"/>
    <w:rsid w:val="00D51ACD"/>
    <w:rsid w:val="00D539DB"/>
    <w:rsid w:val="00D978EE"/>
    <w:rsid w:val="00D97995"/>
    <w:rsid w:val="00DB4412"/>
    <w:rsid w:val="00DC5564"/>
    <w:rsid w:val="00DE044F"/>
    <w:rsid w:val="00E116C1"/>
    <w:rsid w:val="00E24369"/>
    <w:rsid w:val="00E37312"/>
    <w:rsid w:val="00E42F0F"/>
    <w:rsid w:val="00E751B5"/>
    <w:rsid w:val="00E94B96"/>
    <w:rsid w:val="00EB699B"/>
    <w:rsid w:val="00F05421"/>
    <w:rsid w:val="00F12928"/>
    <w:rsid w:val="00FB1FAF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F9A2C"/>
  <w15:chartTrackingRefBased/>
  <w15:docId w15:val="{30F52D4F-5940-45EF-BDF8-E4BD7598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129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00"/>
  </w:style>
  <w:style w:type="paragraph" w:styleId="Footer">
    <w:name w:val="footer"/>
    <w:basedOn w:val="Normal"/>
    <w:link w:val="Foot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00"/>
  </w:style>
  <w:style w:type="table" w:styleId="TableGrid">
    <w:name w:val="Table Grid"/>
    <w:basedOn w:val="TableNormal"/>
    <w:uiPriority w:val="39"/>
    <w:rsid w:val="00FB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B5B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B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5B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698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625191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297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389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1591579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881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c.ac.lk/qac/slqf-certificatio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3F3762A1504296B23BB6059002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06264-EA39-4790-87B8-F5A9BF010A1D}"/>
      </w:docPartPr>
      <w:docPartBody>
        <w:p w:rsidR="008B4240" w:rsidRDefault="00961A2B" w:rsidP="00961A2B">
          <w:pPr>
            <w:pStyle w:val="523F3762A1504296B23BB60590028D4F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A0CC5C170F5040D8BE80C71FD3B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3811-6524-46EA-B81A-0A78C647E3F7}"/>
      </w:docPartPr>
      <w:docPartBody>
        <w:p w:rsidR="008B4240" w:rsidRDefault="00961A2B" w:rsidP="00961A2B">
          <w:pPr>
            <w:pStyle w:val="A0CC5C170F5040D8BE80C71FD3B80079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2B"/>
    <w:rsid w:val="00083C42"/>
    <w:rsid w:val="000A3ABB"/>
    <w:rsid w:val="002322B9"/>
    <w:rsid w:val="002D369E"/>
    <w:rsid w:val="00330BA4"/>
    <w:rsid w:val="00392862"/>
    <w:rsid w:val="004251F9"/>
    <w:rsid w:val="00445BCC"/>
    <w:rsid w:val="006479A0"/>
    <w:rsid w:val="006D6DB8"/>
    <w:rsid w:val="008B4240"/>
    <w:rsid w:val="00961A2B"/>
    <w:rsid w:val="009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3F3762A1504296B23BB60590028D4F">
    <w:name w:val="523F3762A1504296B23BB60590028D4F"/>
    <w:rsid w:val="00961A2B"/>
  </w:style>
  <w:style w:type="paragraph" w:customStyle="1" w:styleId="A0CC5C170F5040D8BE80C71FD3B80079">
    <w:name w:val="A0CC5C170F5040D8BE80C71FD3B80079"/>
    <w:rsid w:val="0096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28A8-6A7E-4B45-AE08-6D2AD3B8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3161</Characters>
  <Application>Microsoft Office Word</Application>
  <DocSecurity>0</DocSecurity>
  <Lines>68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 Information Papers</vt:lpstr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 Information Papers</dc:title>
  <dc:subject/>
  <dc:creator>BCI Campus</dc:creator>
  <cp:keywords/>
  <dc:description/>
  <cp:lastModifiedBy>aminda perera</cp:lastModifiedBy>
  <cp:revision>8</cp:revision>
  <dcterms:created xsi:type="dcterms:W3CDTF">2023-12-23T15:46:00Z</dcterms:created>
  <dcterms:modified xsi:type="dcterms:W3CDTF">2023-12-28T14:01:00Z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d34e8941ecde1580b2f62002d9cca12223fda032be7599f7cd596faabc4f012b</vt:lpwstr>
  </property>
</Properties>
</file>